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97" w:rsidRDefault="00C77A97" w:rsidP="00C77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A97" w:rsidRDefault="00C77A97" w:rsidP="00C77A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1424.80  Departure Slips</w:t>
      </w:r>
      <w:r>
        <w:t xml:space="preserve"> </w:t>
      </w:r>
    </w:p>
    <w:p w:rsidR="00C77A97" w:rsidRDefault="00C77A97" w:rsidP="00C77A97">
      <w:pPr>
        <w:widowControl w:val="0"/>
        <w:autoSpaceDE w:val="0"/>
        <w:autoSpaceDN w:val="0"/>
        <w:adjustRightInd w:val="0"/>
      </w:pPr>
    </w:p>
    <w:p w:rsidR="00C77A97" w:rsidRDefault="00C77A97" w:rsidP="00C77A97">
      <w:pPr>
        <w:widowControl w:val="0"/>
        <w:autoSpaceDE w:val="0"/>
        <w:autoSpaceDN w:val="0"/>
        <w:adjustRightInd w:val="0"/>
      </w:pPr>
      <w:r>
        <w:t xml:space="preserve">A departure slip must be signed in duplicate by a steward or his duly authorized representative, one being held by the gateman and one by the stewards' office before horses can be moved off grounds. </w:t>
      </w:r>
    </w:p>
    <w:p w:rsidR="00C77A97" w:rsidRDefault="00C77A97" w:rsidP="00C77A97">
      <w:pPr>
        <w:widowControl w:val="0"/>
        <w:autoSpaceDE w:val="0"/>
        <w:autoSpaceDN w:val="0"/>
        <w:adjustRightInd w:val="0"/>
      </w:pPr>
    </w:p>
    <w:p w:rsidR="00C77A97" w:rsidRDefault="00C77A97" w:rsidP="00C77A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October 25, 1974, filed November 7, 1974) </w:t>
      </w:r>
    </w:p>
    <w:sectPr w:rsidR="00C77A97" w:rsidSect="00C77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A97"/>
    <w:rsid w:val="001678D1"/>
    <w:rsid w:val="00B363B6"/>
    <w:rsid w:val="00B64487"/>
    <w:rsid w:val="00C77A97"/>
    <w:rsid w:val="00C9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