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4F" w:rsidRDefault="0030664F" w:rsidP="00B608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64F" w:rsidRDefault="0030664F" w:rsidP="00B608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1415.20  Authority of Starter</w:t>
      </w:r>
      <w:r>
        <w:t xml:space="preserve"> </w:t>
      </w:r>
    </w:p>
    <w:p w:rsidR="0030664F" w:rsidRDefault="0030664F" w:rsidP="00B60810">
      <w:pPr>
        <w:widowControl w:val="0"/>
        <w:autoSpaceDE w:val="0"/>
        <w:autoSpaceDN w:val="0"/>
        <w:adjustRightInd w:val="0"/>
      </w:pPr>
    </w:p>
    <w:p w:rsidR="0030664F" w:rsidRDefault="0030664F" w:rsidP="00B60810">
      <w:pPr>
        <w:widowControl w:val="0"/>
        <w:autoSpaceDE w:val="0"/>
        <w:autoSpaceDN w:val="0"/>
        <w:adjustRightInd w:val="0"/>
      </w:pPr>
      <w:r>
        <w:t xml:space="preserve">Horses are in the hands of the starter from the moment they leave the paddock until the start is made. </w:t>
      </w:r>
    </w:p>
    <w:sectPr w:rsidR="0030664F" w:rsidSect="00B6081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64F"/>
    <w:rsid w:val="00244FDC"/>
    <w:rsid w:val="0030664F"/>
    <w:rsid w:val="00B313BB"/>
    <w:rsid w:val="00B60810"/>
    <w:rsid w:val="00C6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