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D6A" w:rsidRDefault="00672D6A" w:rsidP="00672D6A">
      <w:pPr>
        <w:widowControl w:val="0"/>
        <w:autoSpaceDE w:val="0"/>
        <w:autoSpaceDN w:val="0"/>
        <w:adjustRightInd w:val="0"/>
      </w:pPr>
      <w:bookmarkStart w:id="0" w:name="_GoBack"/>
      <w:bookmarkEnd w:id="0"/>
    </w:p>
    <w:p w:rsidR="00672D6A" w:rsidRDefault="00672D6A" w:rsidP="00672D6A">
      <w:pPr>
        <w:widowControl w:val="0"/>
        <w:autoSpaceDE w:val="0"/>
        <w:autoSpaceDN w:val="0"/>
        <w:adjustRightInd w:val="0"/>
      </w:pPr>
      <w:r>
        <w:rPr>
          <w:b/>
          <w:bCs/>
        </w:rPr>
        <w:t>Section 1413.42  Number of Entries</w:t>
      </w:r>
      <w:r>
        <w:t xml:space="preserve"> </w:t>
      </w:r>
    </w:p>
    <w:p w:rsidR="00672D6A" w:rsidRDefault="00672D6A" w:rsidP="00672D6A">
      <w:pPr>
        <w:widowControl w:val="0"/>
        <w:autoSpaceDE w:val="0"/>
        <w:autoSpaceDN w:val="0"/>
        <w:adjustRightInd w:val="0"/>
      </w:pPr>
    </w:p>
    <w:p w:rsidR="00672D6A" w:rsidRDefault="00672D6A" w:rsidP="00672D6A">
      <w:pPr>
        <w:widowControl w:val="0"/>
        <w:autoSpaceDE w:val="0"/>
        <w:autoSpaceDN w:val="0"/>
        <w:adjustRightInd w:val="0"/>
        <w:ind w:left="1440" w:hanging="720"/>
      </w:pPr>
      <w:r>
        <w:t>a)</w:t>
      </w:r>
      <w:r>
        <w:tab/>
        <w:t xml:space="preserve">A trainer may enter no more than two horses of the same or of separate ownership. When entering two horses of the same ownership, the owner or trainer must express a preference as to which horse will be entered if the number of entries received exceeds the number of horses permitted to start in the race. Two horses of the same ownership may not start to the exclusion of a single entry except when required by the conditions of the race. However, when a trainer enters two horses of separate ownership, for the purposes of eligibility to start, such horses shall be treated as if they were also entered by separate trainers. </w:t>
      </w:r>
    </w:p>
    <w:p w:rsidR="009816D0" w:rsidRDefault="009816D0" w:rsidP="00672D6A">
      <w:pPr>
        <w:widowControl w:val="0"/>
        <w:autoSpaceDE w:val="0"/>
        <w:autoSpaceDN w:val="0"/>
        <w:adjustRightInd w:val="0"/>
        <w:ind w:left="1440" w:hanging="720"/>
      </w:pPr>
    </w:p>
    <w:p w:rsidR="00672D6A" w:rsidRDefault="00672D6A" w:rsidP="00672D6A">
      <w:pPr>
        <w:widowControl w:val="0"/>
        <w:autoSpaceDE w:val="0"/>
        <w:autoSpaceDN w:val="0"/>
        <w:adjustRightInd w:val="0"/>
        <w:ind w:left="1440" w:hanging="720"/>
      </w:pPr>
      <w:r>
        <w:t>b)</w:t>
      </w:r>
      <w:r>
        <w:tab/>
        <w:t xml:space="preserve">This Section shall not apply to stakes and handicap races. </w:t>
      </w:r>
    </w:p>
    <w:p w:rsidR="00672D6A" w:rsidRDefault="00672D6A" w:rsidP="00672D6A">
      <w:pPr>
        <w:widowControl w:val="0"/>
        <w:autoSpaceDE w:val="0"/>
        <w:autoSpaceDN w:val="0"/>
        <w:adjustRightInd w:val="0"/>
        <w:ind w:left="1440" w:hanging="720"/>
      </w:pPr>
    </w:p>
    <w:p w:rsidR="00672D6A" w:rsidRDefault="00672D6A" w:rsidP="00672D6A">
      <w:pPr>
        <w:widowControl w:val="0"/>
        <w:autoSpaceDE w:val="0"/>
        <w:autoSpaceDN w:val="0"/>
        <w:adjustRightInd w:val="0"/>
        <w:ind w:left="1440" w:hanging="720"/>
      </w:pPr>
      <w:r>
        <w:t xml:space="preserve">(Source:  Amended at 26 Ill. Reg. 12367, effective August 1, 2002) </w:t>
      </w:r>
    </w:p>
    <w:sectPr w:rsidR="00672D6A" w:rsidSect="00672D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2D6A"/>
    <w:rsid w:val="00117ACA"/>
    <w:rsid w:val="001678D1"/>
    <w:rsid w:val="00297B84"/>
    <w:rsid w:val="005A1831"/>
    <w:rsid w:val="00672D6A"/>
    <w:rsid w:val="0098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1413</vt:lpstr>
    </vt:vector>
  </TitlesOfParts>
  <Company>State of Illinois</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1413</dc:title>
  <dc:subject/>
  <dc:creator>Illinois General Assembly</dc:creator>
  <cp:keywords/>
  <dc:description/>
  <cp:lastModifiedBy>Roberts, John</cp:lastModifiedBy>
  <cp:revision>3</cp:revision>
  <dcterms:created xsi:type="dcterms:W3CDTF">2012-06-21T21:35:00Z</dcterms:created>
  <dcterms:modified xsi:type="dcterms:W3CDTF">2012-06-21T21:35:00Z</dcterms:modified>
</cp:coreProperties>
</file>