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8D" w:rsidRDefault="0055668D" w:rsidP="0055668D">
      <w:pPr>
        <w:widowControl w:val="0"/>
        <w:autoSpaceDE w:val="0"/>
        <w:autoSpaceDN w:val="0"/>
        <w:adjustRightInd w:val="0"/>
      </w:pPr>
      <w:bookmarkStart w:id="0" w:name="_GoBack"/>
      <w:bookmarkEnd w:id="0"/>
    </w:p>
    <w:p w:rsidR="0055668D" w:rsidRDefault="0055668D" w:rsidP="0055668D">
      <w:pPr>
        <w:widowControl w:val="0"/>
        <w:autoSpaceDE w:val="0"/>
        <w:autoSpaceDN w:val="0"/>
        <w:adjustRightInd w:val="0"/>
      </w:pPr>
      <w:r>
        <w:rPr>
          <w:b/>
          <w:bCs/>
        </w:rPr>
        <w:t>Section 1407.10  Application for Association License</w:t>
      </w:r>
      <w:r>
        <w:t xml:space="preserve"> </w:t>
      </w:r>
    </w:p>
    <w:p w:rsidR="0055668D" w:rsidRDefault="0055668D" w:rsidP="0055668D">
      <w:pPr>
        <w:widowControl w:val="0"/>
        <w:autoSpaceDE w:val="0"/>
        <w:autoSpaceDN w:val="0"/>
        <w:adjustRightInd w:val="0"/>
      </w:pPr>
    </w:p>
    <w:p w:rsidR="0055668D" w:rsidRDefault="0055668D" w:rsidP="0055668D">
      <w:pPr>
        <w:widowControl w:val="0"/>
        <w:autoSpaceDE w:val="0"/>
        <w:autoSpaceDN w:val="0"/>
        <w:adjustRightInd w:val="0"/>
      </w:pPr>
      <w:r>
        <w:t xml:space="preserve">On printed application forms or blanks prepared by the Board, each operator applying for license and racing dates shall include all information, data and estimates as may be required by such forms. Eight executed copies of application for license and dates, together with eight certified sets of exhibits shall be filed with the Illinois Racing Board. </w:t>
      </w:r>
    </w:p>
    <w:sectPr w:rsidR="0055668D" w:rsidSect="005566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68D"/>
    <w:rsid w:val="001678D1"/>
    <w:rsid w:val="0055668D"/>
    <w:rsid w:val="0071288E"/>
    <w:rsid w:val="00847100"/>
    <w:rsid w:val="008D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