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FF" w:rsidRDefault="00BA4FFF" w:rsidP="00BA4FFF">
      <w:pPr>
        <w:widowControl w:val="0"/>
        <w:autoSpaceDE w:val="0"/>
        <w:autoSpaceDN w:val="0"/>
        <w:adjustRightInd w:val="0"/>
      </w:pPr>
      <w:bookmarkStart w:id="0" w:name="_GoBack"/>
      <w:bookmarkEnd w:id="0"/>
    </w:p>
    <w:p w:rsidR="00BA4FFF" w:rsidRDefault="00BA4FFF" w:rsidP="00BA4FFF">
      <w:pPr>
        <w:widowControl w:val="0"/>
        <w:autoSpaceDE w:val="0"/>
        <w:autoSpaceDN w:val="0"/>
        <w:adjustRightInd w:val="0"/>
      </w:pPr>
      <w:r>
        <w:rPr>
          <w:b/>
          <w:bCs/>
        </w:rPr>
        <w:t>Section 1313.50  Equipment Change and Records</w:t>
      </w:r>
      <w:r>
        <w:t xml:space="preserve"> </w:t>
      </w:r>
    </w:p>
    <w:p w:rsidR="00BA4FFF" w:rsidRDefault="00BA4FFF" w:rsidP="00BA4FFF">
      <w:pPr>
        <w:widowControl w:val="0"/>
        <w:autoSpaceDE w:val="0"/>
        <w:autoSpaceDN w:val="0"/>
        <w:adjustRightInd w:val="0"/>
      </w:pPr>
    </w:p>
    <w:p w:rsidR="00BA4FFF" w:rsidRDefault="00BA4FFF" w:rsidP="00BA4FFF">
      <w:pPr>
        <w:widowControl w:val="0"/>
        <w:autoSpaceDE w:val="0"/>
        <w:autoSpaceDN w:val="0"/>
        <w:adjustRightInd w:val="0"/>
      </w:pPr>
      <w:r>
        <w:t xml:space="preserve">The race track operator shall require owners and agents of all horses, before starting in a race conducted by the Illinois Racing Board to register, with the paddock judge of the race track operator, the regular racing equipment to be worn by the horse to be raced.  Copies of the same shall be forwarded to the presiding judge and the Board. Any changes or alterations in this equipment must be approved by the judges. </w:t>
      </w:r>
    </w:p>
    <w:sectPr w:rsidR="00BA4FFF" w:rsidSect="00BA4F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4FFF"/>
    <w:rsid w:val="001678D1"/>
    <w:rsid w:val="001F3F25"/>
    <w:rsid w:val="00BA4FFF"/>
    <w:rsid w:val="00C41563"/>
    <w:rsid w:val="00F6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1313</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1313</dc:title>
  <dc:subject/>
  <dc:creator>Illinois General Assembly</dc:creator>
  <cp:keywords/>
  <dc:description/>
  <cp:lastModifiedBy>Roberts, John</cp:lastModifiedBy>
  <cp:revision>3</cp:revision>
  <dcterms:created xsi:type="dcterms:W3CDTF">2012-06-21T21:21:00Z</dcterms:created>
  <dcterms:modified xsi:type="dcterms:W3CDTF">2012-06-21T21:21:00Z</dcterms:modified>
</cp:coreProperties>
</file>