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A5" w:rsidRDefault="00E83DA5" w:rsidP="00E83D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3DA5" w:rsidRDefault="00E83DA5" w:rsidP="00E83D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1309.90  Racing Secretary Shall Prescribe Conditions</w:t>
      </w:r>
      <w:r>
        <w:t xml:space="preserve"> </w:t>
      </w:r>
    </w:p>
    <w:p w:rsidR="00E83DA5" w:rsidRDefault="00E83DA5" w:rsidP="00E83DA5">
      <w:pPr>
        <w:widowControl w:val="0"/>
        <w:autoSpaceDE w:val="0"/>
        <w:autoSpaceDN w:val="0"/>
        <w:adjustRightInd w:val="0"/>
      </w:pPr>
    </w:p>
    <w:p w:rsidR="00E83DA5" w:rsidRDefault="00E83DA5" w:rsidP="00E83DA5">
      <w:pPr>
        <w:widowControl w:val="0"/>
        <w:autoSpaceDE w:val="0"/>
        <w:autoSpaceDN w:val="0"/>
        <w:adjustRightInd w:val="0"/>
      </w:pPr>
      <w:r>
        <w:t xml:space="preserve">The racing secretary shall prescribe standards to determine whether a horse is qualified to race in overnight events at a meeting. </w:t>
      </w:r>
    </w:p>
    <w:sectPr w:rsidR="00E83DA5" w:rsidSect="00E83D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3DA5"/>
    <w:rsid w:val="000245BA"/>
    <w:rsid w:val="001678D1"/>
    <w:rsid w:val="00806D02"/>
    <w:rsid w:val="00E83DA5"/>
    <w:rsid w:val="00E9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1309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1309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