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9D9" w:rsidRDefault="004849D9" w:rsidP="004849D9">
      <w:pPr>
        <w:widowControl w:val="0"/>
        <w:autoSpaceDE w:val="0"/>
        <w:autoSpaceDN w:val="0"/>
        <w:adjustRightInd w:val="0"/>
      </w:pPr>
      <w:bookmarkStart w:id="0" w:name="_GoBack"/>
      <w:bookmarkEnd w:id="0"/>
    </w:p>
    <w:p w:rsidR="004849D9" w:rsidRDefault="004849D9" w:rsidP="004849D9">
      <w:pPr>
        <w:widowControl w:val="0"/>
        <w:autoSpaceDE w:val="0"/>
        <w:autoSpaceDN w:val="0"/>
        <w:adjustRightInd w:val="0"/>
      </w:pPr>
      <w:r>
        <w:rPr>
          <w:b/>
          <w:bCs/>
        </w:rPr>
        <w:t>Section 1306.250  Drinking of Intoxicating Liquor Prohibited</w:t>
      </w:r>
      <w:r>
        <w:t xml:space="preserve"> </w:t>
      </w:r>
    </w:p>
    <w:p w:rsidR="004849D9" w:rsidRDefault="004849D9" w:rsidP="004849D9">
      <w:pPr>
        <w:widowControl w:val="0"/>
        <w:autoSpaceDE w:val="0"/>
        <w:autoSpaceDN w:val="0"/>
        <w:adjustRightInd w:val="0"/>
      </w:pPr>
    </w:p>
    <w:p w:rsidR="004849D9" w:rsidRDefault="004849D9" w:rsidP="004849D9">
      <w:pPr>
        <w:widowControl w:val="0"/>
        <w:autoSpaceDE w:val="0"/>
        <w:autoSpaceDN w:val="0"/>
        <w:adjustRightInd w:val="0"/>
      </w:pPr>
      <w:r>
        <w:t xml:space="preserve">Drinking of intoxicating liquor, by any racing official, track employee, or licensee, while on duty, is prohibited. Any person violating this rule shall be relieved of his duties by the stewards. </w:t>
      </w:r>
    </w:p>
    <w:sectPr w:rsidR="004849D9" w:rsidSect="00484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9D9"/>
    <w:rsid w:val="00161607"/>
    <w:rsid w:val="001678D1"/>
    <w:rsid w:val="004849D9"/>
    <w:rsid w:val="00510667"/>
    <w:rsid w:val="00D7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