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CF" w:rsidRDefault="00E22BCF" w:rsidP="00E22B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BCF" w:rsidRDefault="00E22BCF" w:rsidP="00E22B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720.80  Board Rules and Regulations Apply</w:t>
      </w:r>
      <w:r>
        <w:t xml:space="preserve"> </w:t>
      </w:r>
    </w:p>
    <w:p w:rsidR="00E22BCF" w:rsidRDefault="00E22BCF" w:rsidP="00E22BCF">
      <w:pPr>
        <w:widowControl w:val="0"/>
        <w:autoSpaceDE w:val="0"/>
        <w:autoSpaceDN w:val="0"/>
        <w:adjustRightInd w:val="0"/>
      </w:pPr>
    </w:p>
    <w:p w:rsidR="00E22BCF" w:rsidRDefault="00E22BCF" w:rsidP="00E22BCF">
      <w:pPr>
        <w:widowControl w:val="0"/>
        <w:autoSpaceDE w:val="0"/>
        <w:autoSpaceDN w:val="0"/>
        <w:adjustRightInd w:val="0"/>
      </w:pPr>
      <w:r>
        <w:t xml:space="preserve">Off-track stabling shall be subject to Board rules and regulations except that: </w:t>
      </w:r>
    </w:p>
    <w:p w:rsidR="009334F1" w:rsidRDefault="009334F1" w:rsidP="00E22BCF">
      <w:pPr>
        <w:widowControl w:val="0"/>
        <w:autoSpaceDE w:val="0"/>
        <w:autoSpaceDN w:val="0"/>
        <w:adjustRightInd w:val="0"/>
      </w:pPr>
    </w:p>
    <w:p w:rsidR="00E22BCF" w:rsidRDefault="00E22BCF" w:rsidP="00E22B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Race Track Rules for Fire Safety (Chapter B3 of the combined Rule Book; Ill. Adm. Code Part 403) shall not be applicable; however, an off-track stabling facility shall be reasonably equipped for fire safety. </w:t>
      </w:r>
    </w:p>
    <w:p w:rsidR="009334F1" w:rsidRDefault="009334F1" w:rsidP="00E22BCF">
      <w:pPr>
        <w:widowControl w:val="0"/>
        <w:autoSpaceDE w:val="0"/>
        <w:autoSpaceDN w:val="0"/>
        <w:adjustRightInd w:val="0"/>
        <w:ind w:left="1440" w:hanging="720"/>
      </w:pPr>
    </w:p>
    <w:p w:rsidR="00E22BCF" w:rsidRDefault="00E22BCF" w:rsidP="00E22B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sanitation rules for employee living quarters shall not be applicable. </w:t>
      </w:r>
    </w:p>
    <w:sectPr w:rsidR="00E22BCF" w:rsidSect="00E22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BCF"/>
    <w:rsid w:val="001678D1"/>
    <w:rsid w:val="001E0526"/>
    <w:rsid w:val="0046017C"/>
    <w:rsid w:val="009334F1"/>
    <w:rsid w:val="00D42557"/>
    <w:rsid w:val="00E2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