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1E" w:rsidRDefault="0026021E" w:rsidP="002602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021E" w:rsidRDefault="0026021E" w:rsidP="002602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603.40  Twenty-four Hour Ban</w:t>
      </w:r>
      <w:r>
        <w:t xml:space="preserve"> </w:t>
      </w:r>
    </w:p>
    <w:p w:rsidR="0026021E" w:rsidRDefault="0026021E" w:rsidP="0026021E">
      <w:pPr>
        <w:widowControl w:val="0"/>
        <w:autoSpaceDE w:val="0"/>
        <w:autoSpaceDN w:val="0"/>
        <w:adjustRightInd w:val="0"/>
      </w:pPr>
    </w:p>
    <w:p w:rsidR="00D13E61" w:rsidRDefault="0026021E" w:rsidP="0026021E">
      <w:pPr>
        <w:widowControl w:val="0"/>
        <w:autoSpaceDE w:val="0"/>
        <w:autoSpaceDN w:val="0"/>
        <w:adjustRightInd w:val="0"/>
      </w:pPr>
      <w:r>
        <w:t>Except as provided in Section 603.70</w:t>
      </w:r>
      <w:r w:rsidR="00D13E61">
        <w:t>:</w:t>
      </w:r>
      <w:r>
        <w:t xml:space="preserve"> </w:t>
      </w:r>
    </w:p>
    <w:p w:rsidR="00D13E61" w:rsidRDefault="00D13E61" w:rsidP="0026021E">
      <w:pPr>
        <w:widowControl w:val="0"/>
        <w:autoSpaceDE w:val="0"/>
        <w:autoSpaceDN w:val="0"/>
        <w:adjustRightInd w:val="0"/>
      </w:pPr>
    </w:p>
    <w:p w:rsidR="00D13E61" w:rsidRDefault="00D13E61" w:rsidP="00D13E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</w:t>
      </w:r>
      <w:r w:rsidR="0026021E">
        <w:t>substance shall be administered to a horse entered to race by hypodermic injection</w:t>
      </w:r>
      <w:r w:rsidR="00ED1CD6">
        <w:t xml:space="preserve"> within 24 hours prior to the s</w:t>
      </w:r>
      <w:r w:rsidR="00EE4058">
        <w:t>che</w:t>
      </w:r>
      <w:r w:rsidR="00ED1CD6">
        <w:t xml:space="preserve">duled post time </w:t>
      </w:r>
      <w:r w:rsidR="000C34B0">
        <w:t xml:space="preserve">for the </w:t>
      </w:r>
      <w:r w:rsidR="00ED1CD6">
        <w:t xml:space="preserve">race </w:t>
      </w:r>
      <w:r w:rsidR="008E2103">
        <w:t xml:space="preserve">in which </w:t>
      </w:r>
      <w:r w:rsidR="00ED1CD6">
        <w:t>the horse is entered.</w:t>
      </w:r>
    </w:p>
    <w:p w:rsidR="00D13E61" w:rsidRDefault="00D13E61" w:rsidP="00D13E61">
      <w:pPr>
        <w:widowControl w:val="0"/>
        <w:autoSpaceDE w:val="0"/>
        <w:autoSpaceDN w:val="0"/>
        <w:adjustRightInd w:val="0"/>
        <w:ind w:left="1440" w:hanging="720"/>
      </w:pPr>
    </w:p>
    <w:p w:rsidR="0026021E" w:rsidRDefault="00D13E61" w:rsidP="00D13E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D1CD6">
        <w:t>No foreign substance shall be administ</w:t>
      </w:r>
      <w:r w:rsidR="00EE4058">
        <w:t>e</w:t>
      </w:r>
      <w:r w:rsidR="00ED1CD6">
        <w:t>red to a horse entered to race</w:t>
      </w:r>
      <w:r w:rsidR="008E2103">
        <w:t>,</w:t>
      </w:r>
      <w:r w:rsidR="00ED1CD6">
        <w:t xml:space="preserve"> by</w:t>
      </w:r>
      <w:r w:rsidR="0026021E">
        <w:t xml:space="preserve"> oral administration,</w:t>
      </w:r>
      <w:r w:rsidR="00ED1CD6">
        <w:t xml:space="preserve"> nasogastric</w:t>
      </w:r>
      <w:r w:rsidR="00EE4058">
        <w:t xml:space="preserve"> tubing</w:t>
      </w:r>
      <w:r w:rsidR="00ED1CD6">
        <w:t>,</w:t>
      </w:r>
      <w:r w:rsidR="0026021E">
        <w:t xml:space="preserve"> topical administration </w:t>
      </w:r>
      <w:r>
        <w:t>that</w:t>
      </w:r>
      <w:r w:rsidR="0026021E">
        <w:t xml:space="preserve"> can penetrate the skin, rectal infusion, suppository, or inhalation</w:t>
      </w:r>
      <w:r w:rsidR="008E2103">
        <w:t>,</w:t>
      </w:r>
      <w:r w:rsidR="0026021E">
        <w:t xml:space="preserve"> within 24 hours prior to the scheduled post time for the race</w:t>
      </w:r>
      <w:r w:rsidR="00ED1CD6">
        <w:t xml:space="preserve"> </w:t>
      </w:r>
      <w:r>
        <w:t xml:space="preserve">in which the horse </w:t>
      </w:r>
      <w:r w:rsidR="00ED1CD6">
        <w:t>is entered</w:t>
      </w:r>
      <w:r w:rsidR="0026021E">
        <w:t xml:space="preserve">. </w:t>
      </w:r>
    </w:p>
    <w:p w:rsidR="00ED1CD6" w:rsidRDefault="00ED1CD6" w:rsidP="0026021E">
      <w:pPr>
        <w:widowControl w:val="0"/>
        <w:autoSpaceDE w:val="0"/>
        <w:autoSpaceDN w:val="0"/>
        <w:adjustRightInd w:val="0"/>
      </w:pPr>
    </w:p>
    <w:p w:rsidR="00ED1CD6" w:rsidRDefault="00E813DF">
      <w:pPr>
        <w:pStyle w:val="JCARSourceNote"/>
        <w:ind w:firstLine="720"/>
      </w:pPr>
      <w:r>
        <w:t xml:space="preserve">(Source:  Amended at 28 </w:t>
      </w:r>
      <w:r w:rsidR="00ED1CD6">
        <w:t xml:space="preserve">Ill. Reg. </w:t>
      </w:r>
      <w:r w:rsidR="00867CAE">
        <w:t>1374</w:t>
      </w:r>
      <w:r w:rsidR="00ED1CD6">
        <w:t xml:space="preserve">, effective </w:t>
      </w:r>
      <w:r w:rsidR="00867CAE">
        <w:t>January 19, 2004</w:t>
      </w:r>
      <w:r w:rsidR="00ED1CD6">
        <w:t>)</w:t>
      </w:r>
    </w:p>
    <w:sectPr w:rsidR="00ED1CD6" w:rsidSect="0026021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21E"/>
    <w:rsid w:val="000C34B0"/>
    <w:rsid w:val="001B01D5"/>
    <w:rsid w:val="001D27FE"/>
    <w:rsid w:val="0024443E"/>
    <w:rsid w:val="0026021E"/>
    <w:rsid w:val="00295D10"/>
    <w:rsid w:val="00384DDE"/>
    <w:rsid w:val="00867CAE"/>
    <w:rsid w:val="008E2103"/>
    <w:rsid w:val="00A92B4E"/>
    <w:rsid w:val="00D13E61"/>
    <w:rsid w:val="00E314F7"/>
    <w:rsid w:val="00E813DF"/>
    <w:rsid w:val="00ED1CD6"/>
    <w:rsid w:val="00EE4058"/>
    <w:rsid w:val="00F2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1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