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CE0" w:rsidRDefault="00952CE0" w:rsidP="00952CE0">
      <w:pPr>
        <w:widowControl w:val="0"/>
        <w:autoSpaceDE w:val="0"/>
        <w:autoSpaceDN w:val="0"/>
        <w:adjustRightInd w:val="0"/>
      </w:pPr>
      <w:bookmarkStart w:id="0" w:name="_GoBack"/>
      <w:bookmarkEnd w:id="0"/>
    </w:p>
    <w:p w:rsidR="00952CE0" w:rsidRDefault="00952CE0" w:rsidP="00952CE0">
      <w:pPr>
        <w:widowControl w:val="0"/>
        <w:autoSpaceDE w:val="0"/>
        <w:autoSpaceDN w:val="0"/>
        <w:adjustRightInd w:val="0"/>
      </w:pPr>
      <w:r>
        <w:rPr>
          <w:b/>
          <w:bCs/>
        </w:rPr>
        <w:t>Section 502.115  Standards Required of All Applicants</w:t>
      </w:r>
      <w:r>
        <w:t xml:space="preserve"> </w:t>
      </w:r>
    </w:p>
    <w:p w:rsidR="00952CE0" w:rsidRDefault="00952CE0" w:rsidP="00952CE0">
      <w:pPr>
        <w:widowControl w:val="0"/>
        <w:autoSpaceDE w:val="0"/>
        <w:autoSpaceDN w:val="0"/>
        <w:adjustRightInd w:val="0"/>
      </w:pPr>
    </w:p>
    <w:p w:rsidR="00952CE0" w:rsidRDefault="00952CE0" w:rsidP="00952CE0">
      <w:pPr>
        <w:widowControl w:val="0"/>
        <w:autoSpaceDE w:val="0"/>
        <w:autoSpaceDN w:val="0"/>
        <w:adjustRightInd w:val="0"/>
        <w:ind w:left="1440" w:hanging="720"/>
      </w:pPr>
      <w:r>
        <w:t>a)</w:t>
      </w:r>
      <w:r>
        <w:tab/>
        <w:t xml:space="preserve">An applicant, other than a corporation, for an occupation license shall be at least 16 years of age, except as provided in Sections 502.120(b), 502.200, 502.230, and 502.250. </w:t>
      </w:r>
    </w:p>
    <w:p w:rsidR="00BE047F" w:rsidRDefault="00BE047F" w:rsidP="00952CE0">
      <w:pPr>
        <w:widowControl w:val="0"/>
        <w:autoSpaceDE w:val="0"/>
        <w:autoSpaceDN w:val="0"/>
        <w:adjustRightInd w:val="0"/>
        <w:ind w:left="1440" w:hanging="720"/>
      </w:pPr>
    </w:p>
    <w:p w:rsidR="00952CE0" w:rsidRDefault="00952CE0" w:rsidP="00952CE0">
      <w:pPr>
        <w:widowControl w:val="0"/>
        <w:autoSpaceDE w:val="0"/>
        <w:autoSpaceDN w:val="0"/>
        <w:adjustRightInd w:val="0"/>
        <w:ind w:left="1440" w:hanging="720"/>
      </w:pPr>
      <w:r>
        <w:t>b)</w:t>
      </w:r>
      <w:r>
        <w:tab/>
        <w:t xml:space="preserve">An applicant for an occupation license shall furnish with his license application two sets of classifiable fingerprints on the law enforcement agency cards provided by the Board:   </w:t>
      </w:r>
    </w:p>
    <w:p w:rsidR="00BE047F" w:rsidRDefault="00BE047F" w:rsidP="00952CE0">
      <w:pPr>
        <w:widowControl w:val="0"/>
        <w:autoSpaceDE w:val="0"/>
        <w:autoSpaceDN w:val="0"/>
        <w:adjustRightInd w:val="0"/>
        <w:ind w:left="2160" w:hanging="720"/>
      </w:pPr>
    </w:p>
    <w:p w:rsidR="00952CE0" w:rsidRDefault="00952CE0" w:rsidP="00952CE0">
      <w:pPr>
        <w:widowControl w:val="0"/>
        <w:autoSpaceDE w:val="0"/>
        <w:autoSpaceDN w:val="0"/>
        <w:adjustRightInd w:val="0"/>
        <w:ind w:left="2160" w:hanging="720"/>
      </w:pPr>
      <w:r>
        <w:t>1)</w:t>
      </w:r>
      <w:r>
        <w:tab/>
        <w:t xml:space="preserve">when applying for a license; or </w:t>
      </w:r>
    </w:p>
    <w:p w:rsidR="00BE047F" w:rsidRDefault="00BE047F" w:rsidP="00952CE0">
      <w:pPr>
        <w:widowControl w:val="0"/>
        <w:autoSpaceDE w:val="0"/>
        <w:autoSpaceDN w:val="0"/>
        <w:adjustRightInd w:val="0"/>
        <w:ind w:left="2160" w:hanging="720"/>
      </w:pPr>
    </w:p>
    <w:p w:rsidR="00952CE0" w:rsidRDefault="00952CE0" w:rsidP="00952CE0">
      <w:pPr>
        <w:widowControl w:val="0"/>
        <w:autoSpaceDE w:val="0"/>
        <w:autoSpaceDN w:val="0"/>
        <w:adjustRightInd w:val="0"/>
        <w:ind w:left="2160" w:hanging="720"/>
      </w:pPr>
      <w:r>
        <w:t>2)</w:t>
      </w:r>
      <w:r>
        <w:tab/>
        <w:t xml:space="preserve">when requested by the stewards in the course of an investigation or inquiry; and </w:t>
      </w:r>
    </w:p>
    <w:p w:rsidR="00BE047F" w:rsidRDefault="00BE047F" w:rsidP="00952CE0">
      <w:pPr>
        <w:widowControl w:val="0"/>
        <w:autoSpaceDE w:val="0"/>
        <w:autoSpaceDN w:val="0"/>
        <w:adjustRightInd w:val="0"/>
        <w:ind w:left="2160" w:hanging="720"/>
      </w:pPr>
    </w:p>
    <w:p w:rsidR="00952CE0" w:rsidRDefault="00952CE0" w:rsidP="00952CE0">
      <w:pPr>
        <w:widowControl w:val="0"/>
        <w:autoSpaceDE w:val="0"/>
        <w:autoSpaceDN w:val="0"/>
        <w:adjustRightInd w:val="0"/>
        <w:ind w:left="2160" w:hanging="720"/>
      </w:pPr>
      <w:r>
        <w:t>3)</w:t>
      </w:r>
      <w:r>
        <w:tab/>
        <w:t xml:space="preserve">pursuant to Section 15(e) of the Act, each applicant may fulfill his finger print requirement at either the licensing office of each racetrack or, with prior approval of the state stewards, at a law enforcement agency. </w:t>
      </w:r>
    </w:p>
    <w:p w:rsidR="00BE047F" w:rsidRDefault="00BE047F" w:rsidP="00952CE0">
      <w:pPr>
        <w:widowControl w:val="0"/>
        <w:autoSpaceDE w:val="0"/>
        <w:autoSpaceDN w:val="0"/>
        <w:adjustRightInd w:val="0"/>
        <w:ind w:left="1440" w:hanging="720"/>
      </w:pPr>
    </w:p>
    <w:p w:rsidR="00952CE0" w:rsidRDefault="00952CE0" w:rsidP="00952CE0">
      <w:pPr>
        <w:widowControl w:val="0"/>
        <w:autoSpaceDE w:val="0"/>
        <w:autoSpaceDN w:val="0"/>
        <w:adjustRightInd w:val="0"/>
        <w:ind w:left="1440" w:hanging="720"/>
      </w:pPr>
      <w:r>
        <w:t>c)</w:t>
      </w:r>
      <w:r>
        <w:tab/>
        <w:t>An applicant for an occupation license in all categories, except that of owner, shall be a United States citizen, a permanent resident alien, or be the holder of a temporary or permanent work permit, pursuant to 20 CFR 655 and 20 CFR 656 (as amended by P.L. 99-603</w:t>
      </w:r>
      <w:r w:rsidR="001E4F3C">
        <w:t xml:space="preserve"> </w:t>
      </w:r>
      <w:r>
        <w:t xml:space="preserve">(1987) and regulations promulgated </w:t>
      </w:r>
      <w:proofErr w:type="spellStart"/>
      <w:r>
        <w:t>thereunder</w:t>
      </w:r>
      <w:proofErr w:type="spellEnd"/>
      <w:r>
        <w:t xml:space="preserve">). </w:t>
      </w:r>
    </w:p>
    <w:p w:rsidR="00BE047F" w:rsidRDefault="00BE047F" w:rsidP="00952CE0">
      <w:pPr>
        <w:widowControl w:val="0"/>
        <w:autoSpaceDE w:val="0"/>
        <w:autoSpaceDN w:val="0"/>
        <w:adjustRightInd w:val="0"/>
        <w:ind w:left="1440" w:hanging="720"/>
      </w:pPr>
    </w:p>
    <w:p w:rsidR="00952CE0" w:rsidRDefault="00952CE0" w:rsidP="00952CE0">
      <w:pPr>
        <w:widowControl w:val="0"/>
        <w:autoSpaceDE w:val="0"/>
        <w:autoSpaceDN w:val="0"/>
        <w:adjustRightInd w:val="0"/>
        <w:ind w:left="1440" w:hanging="720"/>
      </w:pPr>
      <w:r>
        <w:t>d)</w:t>
      </w:r>
      <w:r>
        <w:tab/>
        <w:t xml:space="preserve">In addition to the foregoing requirements, applicants shall meet the specific standards for eligibility set forth in Section 502.120 through 502.790 herein. </w:t>
      </w:r>
    </w:p>
    <w:p w:rsidR="00952CE0" w:rsidRDefault="00952CE0" w:rsidP="00952CE0">
      <w:pPr>
        <w:widowControl w:val="0"/>
        <w:autoSpaceDE w:val="0"/>
        <w:autoSpaceDN w:val="0"/>
        <w:adjustRightInd w:val="0"/>
        <w:ind w:left="1440" w:hanging="720"/>
      </w:pPr>
    </w:p>
    <w:p w:rsidR="00952CE0" w:rsidRDefault="00952CE0" w:rsidP="00952CE0">
      <w:pPr>
        <w:widowControl w:val="0"/>
        <w:autoSpaceDE w:val="0"/>
        <w:autoSpaceDN w:val="0"/>
        <w:adjustRightInd w:val="0"/>
        <w:ind w:left="1440" w:hanging="720"/>
      </w:pPr>
      <w:r>
        <w:t xml:space="preserve">(Source:  Added at 11 Ill. Reg. 20611, effective January 1, 1988) </w:t>
      </w:r>
    </w:p>
    <w:sectPr w:rsidR="00952CE0" w:rsidSect="00952C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2CE0"/>
    <w:rsid w:val="001678D1"/>
    <w:rsid w:val="001E4F3C"/>
    <w:rsid w:val="00571093"/>
    <w:rsid w:val="00952CE0"/>
    <w:rsid w:val="00BE047F"/>
    <w:rsid w:val="00D23DA3"/>
    <w:rsid w:val="00F2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