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0D" w:rsidRDefault="0074210D" w:rsidP="007421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210D" w:rsidRDefault="0074210D" w:rsidP="007421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452.40  Deadline for Filing</w:t>
      </w:r>
      <w:r>
        <w:t xml:space="preserve"> </w:t>
      </w:r>
    </w:p>
    <w:p w:rsidR="0074210D" w:rsidRDefault="0074210D" w:rsidP="0074210D">
      <w:pPr>
        <w:widowControl w:val="0"/>
        <w:autoSpaceDE w:val="0"/>
        <w:autoSpaceDN w:val="0"/>
        <w:adjustRightInd w:val="0"/>
      </w:pPr>
    </w:p>
    <w:p w:rsidR="0074210D" w:rsidRDefault="0074210D" w:rsidP="0074210D">
      <w:pPr>
        <w:widowControl w:val="0"/>
        <w:autoSpaceDE w:val="0"/>
        <w:autoSpaceDN w:val="0"/>
        <w:adjustRightInd w:val="0"/>
      </w:pPr>
      <w:r>
        <w:t xml:space="preserve">As detailed in Section 452.30, each organization licensee shall submit to the Board a report no later than January 31 of the succeeding year. </w:t>
      </w:r>
    </w:p>
    <w:sectPr w:rsidR="0074210D" w:rsidSect="007421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10D"/>
    <w:rsid w:val="001678D1"/>
    <w:rsid w:val="0074210D"/>
    <w:rsid w:val="00BE5EC4"/>
    <w:rsid w:val="00E919E3"/>
    <w:rsid w:val="00F2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452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452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