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798" w:rsidRDefault="00AB6798" w:rsidP="00AB6798">
      <w:pPr>
        <w:widowControl w:val="0"/>
        <w:autoSpaceDE w:val="0"/>
        <w:autoSpaceDN w:val="0"/>
        <w:adjustRightInd w:val="0"/>
      </w:pPr>
      <w:bookmarkStart w:id="0" w:name="_GoBack"/>
      <w:bookmarkEnd w:id="0"/>
    </w:p>
    <w:p w:rsidR="00AB6798" w:rsidRDefault="00AB6798" w:rsidP="00AB6798">
      <w:pPr>
        <w:widowControl w:val="0"/>
        <w:autoSpaceDE w:val="0"/>
        <w:autoSpaceDN w:val="0"/>
        <w:adjustRightInd w:val="0"/>
      </w:pPr>
      <w:r>
        <w:rPr>
          <w:b/>
          <w:bCs/>
        </w:rPr>
        <w:t>Section 420.10  Cleaning of Facilities</w:t>
      </w:r>
      <w:r>
        <w:t xml:space="preserve"> </w:t>
      </w:r>
    </w:p>
    <w:p w:rsidR="00AB6798" w:rsidRDefault="00AB6798" w:rsidP="00AB6798">
      <w:pPr>
        <w:widowControl w:val="0"/>
        <w:autoSpaceDE w:val="0"/>
        <w:autoSpaceDN w:val="0"/>
        <w:adjustRightInd w:val="0"/>
      </w:pPr>
    </w:p>
    <w:p w:rsidR="00AB6798" w:rsidRDefault="00AB6798" w:rsidP="00AB6798">
      <w:pPr>
        <w:widowControl w:val="0"/>
        <w:autoSpaceDE w:val="0"/>
        <w:autoSpaceDN w:val="0"/>
        <w:adjustRightInd w:val="0"/>
      </w:pPr>
      <w:r>
        <w:t xml:space="preserve">Each sanitary facility, toilet, sink, and shower shall be thoroughly cleaned twice daily. All sanitary facilities shall be maintained in operable condition. Inoperable facilities shall be made operable within 48 hours. The schedule of cleaning and the contractor or supervisory employee by whom such cleaning is to be performed shall be furnished to the Board at least 30 days prior to the commencement of a racing meet. </w:t>
      </w:r>
    </w:p>
    <w:sectPr w:rsidR="00AB6798" w:rsidSect="00AB67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6798"/>
    <w:rsid w:val="00124C95"/>
    <w:rsid w:val="001678D1"/>
    <w:rsid w:val="001C65F1"/>
    <w:rsid w:val="005D1138"/>
    <w:rsid w:val="00AB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