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7C" w:rsidRPr="00087F09" w:rsidRDefault="0037647C" w:rsidP="0037647C">
      <w:pPr>
        <w:widowControl w:val="0"/>
      </w:pPr>
    </w:p>
    <w:p w:rsidR="0037647C" w:rsidRDefault="0037647C" w:rsidP="0037647C">
      <w:pPr>
        <w:widowControl w:val="0"/>
        <w:rPr>
          <w:rFonts w:eastAsia="Arial Unicode MS"/>
          <w:b/>
          <w:color w:val="000000"/>
          <w:bdr w:val="none" w:sz="0" w:space="0" w:color="auto" w:frame="1"/>
        </w:rPr>
      </w:pPr>
      <w:r w:rsidRPr="00087F09">
        <w:rPr>
          <w:rFonts w:eastAsia="Arial Unicode MS"/>
          <w:b/>
        </w:rPr>
        <w:t>Section 1300.530  License Denial and Prohibitions</w:t>
      </w:r>
      <w:r w:rsidRPr="00E74F4A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37647C" w:rsidRPr="00087F09" w:rsidRDefault="0037647C" w:rsidP="0037647C">
      <w:pPr>
        <w:widowControl w:val="0"/>
        <w:rPr>
          <w:rFonts w:eastAsia="Courier"/>
        </w:rPr>
      </w:pPr>
    </w:p>
    <w:p w:rsidR="0037647C" w:rsidRPr="00087F09" w:rsidRDefault="0037647C" w:rsidP="0037647C">
      <w:pPr>
        <w:widowControl w:val="0"/>
        <w:ind w:left="1440" w:hanging="720"/>
        <w:rPr>
          <w:rFonts w:eastAsia="Arial Unicode MS"/>
        </w:rPr>
      </w:pPr>
      <w:r w:rsidRPr="00087F09">
        <w:rPr>
          <w:rFonts w:eastAsia="Arial Unicode MS"/>
        </w:rPr>
        <w:t>a)</w:t>
      </w:r>
      <w:r w:rsidRPr="00087F09">
        <w:rPr>
          <w:rFonts w:eastAsia="Arial Unicode MS"/>
        </w:rPr>
        <w:tab/>
      </w:r>
      <w:r w:rsidRPr="00087F09">
        <w:rPr>
          <w:rFonts w:eastAsia="Arial Unicode MS"/>
          <w:i/>
        </w:rPr>
        <w:t xml:space="preserve">An application for a </w:t>
      </w:r>
      <w:r w:rsidR="00163902" w:rsidRPr="00163902">
        <w:rPr>
          <w:rFonts w:eastAsia="Arial Unicode MS"/>
          <w:i/>
        </w:rPr>
        <w:t>T</w:t>
      </w:r>
      <w:r w:rsidRPr="00163902">
        <w:rPr>
          <w:rFonts w:eastAsia="Arial Unicode MS"/>
          <w:i/>
        </w:rPr>
        <w:t>ransporter</w:t>
      </w:r>
      <w:r w:rsidRPr="00087F09">
        <w:rPr>
          <w:rFonts w:eastAsia="Arial Unicode MS"/>
          <w:i/>
        </w:rPr>
        <w:t xml:space="preserve"> </w:t>
      </w:r>
      <w:r w:rsidR="00163902">
        <w:rPr>
          <w:rFonts w:eastAsia="Arial Unicode MS"/>
          <w:i/>
        </w:rPr>
        <w:t>L</w:t>
      </w:r>
      <w:r w:rsidRPr="00087F09">
        <w:rPr>
          <w:rFonts w:eastAsia="Arial Unicode MS"/>
          <w:i/>
        </w:rPr>
        <w:t>icense shall be denied if any of the following conditions are met:</w:t>
      </w:r>
      <w:r w:rsidRPr="00087F09">
        <w:rPr>
          <w:rFonts w:eastAsia="Arial Unicode MS"/>
        </w:rPr>
        <w:t xml:space="preserve"> </w:t>
      </w:r>
    </w:p>
    <w:p w:rsidR="0037647C" w:rsidRPr="00087F09" w:rsidRDefault="0037647C" w:rsidP="008A6A2D">
      <w:pPr>
        <w:widowControl w:val="0"/>
      </w:pPr>
    </w:p>
    <w:p w:rsidR="0037647C" w:rsidRPr="00087F09" w:rsidRDefault="0037647C" w:rsidP="0037647C">
      <w:pPr>
        <w:widowControl w:val="0"/>
        <w:ind w:left="2160" w:hanging="720"/>
        <w:rPr>
          <w:rFonts w:eastAsia="Arial Unicode MS"/>
        </w:rPr>
      </w:pPr>
      <w:r w:rsidRPr="00087F09">
        <w:rPr>
          <w:rFonts w:eastAsia="Arial Unicode MS"/>
        </w:rPr>
        <w:t>1)</w:t>
      </w:r>
      <w:r w:rsidRPr="00087F09">
        <w:rPr>
          <w:rFonts w:eastAsia="Arial Unicode MS"/>
        </w:rPr>
        <w:tab/>
      </w:r>
      <w:r>
        <w:rPr>
          <w:rFonts w:eastAsia="Arial Unicode MS"/>
          <w:i/>
        </w:rPr>
        <w:t>T</w:t>
      </w:r>
      <w:r w:rsidRPr="00087F09">
        <w:rPr>
          <w:rFonts w:eastAsia="Arial Unicode MS"/>
          <w:i/>
        </w:rPr>
        <w:t>he applicant failed to submit the materials required by this</w:t>
      </w:r>
      <w:r w:rsidRPr="00087F09">
        <w:rPr>
          <w:rFonts w:eastAsia="Arial Unicode MS"/>
        </w:rPr>
        <w:t xml:space="preserve"> Part;</w:t>
      </w:r>
    </w:p>
    <w:p w:rsidR="0037647C" w:rsidRPr="00087F09" w:rsidRDefault="0037647C" w:rsidP="008A6A2D">
      <w:pPr>
        <w:widowControl w:val="0"/>
      </w:pPr>
    </w:p>
    <w:p w:rsidR="0037647C" w:rsidRPr="00087F09" w:rsidRDefault="0037647C" w:rsidP="0037647C">
      <w:pPr>
        <w:widowControl w:val="0"/>
        <w:ind w:left="2160" w:hanging="720"/>
        <w:rPr>
          <w:rFonts w:eastAsia="Arial Unicode MS"/>
        </w:rPr>
      </w:pPr>
      <w:r w:rsidRPr="00087F09">
        <w:rPr>
          <w:rFonts w:eastAsia="Arial Unicode MS"/>
        </w:rPr>
        <w:t>2)</w:t>
      </w:r>
      <w:r w:rsidRPr="00087F09">
        <w:rPr>
          <w:rFonts w:eastAsia="Arial Unicode MS"/>
        </w:rPr>
        <w:tab/>
      </w:r>
      <w:r>
        <w:rPr>
          <w:rFonts w:eastAsia="Arial Unicode MS"/>
          <w:i/>
        </w:rPr>
        <w:t>T</w:t>
      </w:r>
      <w:r w:rsidRPr="00087F09">
        <w:rPr>
          <w:rFonts w:eastAsia="Arial Unicode MS"/>
          <w:i/>
        </w:rPr>
        <w:t>he applicant would not be in compliance with local zoning rules or permit requirements;</w:t>
      </w:r>
    </w:p>
    <w:p w:rsidR="0037647C" w:rsidRPr="00087F09" w:rsidRDefault="0037647C" w:rsidP="008A6A2D">
      <w:pPr>
        <w:widowControl w:val="0"/>
      </w:pPr>
    </w:p>
    <w:p w:rsidR="0037647C" w:rsidRPr="00087F09" w:rsidRDefault="0037647C" w:rsidP="0037647C">
      <w:pPr>
        <w:widowControl w:val="0"/>
        <w:ind w:left="2160" w:hanging="720"/>
      </w:pPr>
      <w:r w:rsidRPr="00087F09">
        <w:rPr>
          <w:rFonts w:eastAsia="Arial Unicode MS"/>
        </w:rPr>
        <w:t>3)</w:t>
      </w:r>
      <w:r w:rsidRPr="00087F09">
        <w:rPr>
          <w:rFonts w:eastAsia="Arial Unicode MS"/>
        </w:rPr>
        <w:tab/>
      </w:r>
      <w:r>
        <w:rPr>
          <w:rFonts w:eastAsia="Arial Unicode MS"/>
          <w:i/>
        </w:rPr>
        <w:t>O</w:t>
      </w:r>
      <w:r w:rsidRPr="00087F09">
        <w:rPr>
          <w:rFonts w:eastAsia="Arial Unicode MS"/>
          <w:i/>
        </w:rPr>
        <w:t xml:space="preserve">ne or more of the prospective principal officers or board members </w:t>
      </w:r>
      <w:r w:rsidRPr="00087F09">
        <w:rPr>
          <w:rFonts w:eastAsia="Arial Unicode MS"/>
        </w:rPr>
        <w:t>violates Section 1300.5</w:t>
      </w:r>
      <w:r>
        <w:rPr>
          <w:rFonts w:eastAsia="Arial Unicode MS"/>
        </w:rPr>
        <w:t>95</w:t>
      </w:r>
      <w:r w:rsidRPr="00087F09">
        <w:rPr>
          <w:rFonts w:eastAsia="Arial Unicode MS"/>
        </w:rPr>
        <w:t>;</w:t>
      </w:r>
    </w:p>
    <w:p w:rsidR="0037647C" w:rsidRPr="00087F09" w:rsidRDefault="0037647C" w:rsidP="008A6A2D">
      <w:pPr>
        <w:widowControl w:val="0"/>
        <w:rPr>
          <w:rFonts w:eastAsia="Arial Unicode MS"/>
        </w:rPr>
      </w:pPr>
    </w:p>
    <w:p w:rsidR="0037647C" w:rsidRPr="00087F09" w:rsidRDefault="0037647C" w:rsidP="0037647C">
      <w:pPr>
        <w:widowControl w:val="0"/>
        <w:ind w:left="2160" w:hanging="720"/>
        <w:rPr>
          <w:rFonts w:eastAsia="Arial Unicode MS"/>
        </w:rPr>
      </w:pPr>
      <w:r w:rsidRPr="00087F09">
        <w:rPr>
          <w:rFonts w:eastAsia="Arial Unicode MS"/>
        </w:rPr>
        <w:t>4)</w:t>
      </w:r>
      <w:r w:rsidRPr="00087F09">
        <w:rPr>
          <w:rFonts w:eastAsia="Arial Unicode MS"/>
        </w:rPr>
        <w:tab/>
      </w:r>
      <w:r>
        <w:rPr>
          <w:rFonts w:eastAsia="Arial Unicode MS"/>
          <w:i/>
        </w:rPr>
        <w:t>O</w:t>
      </w:r>
      <w:r w:rsidRPr="00087F09">
        <w:rPr>
          <w:rFonts w:eastAsia="Arial Unicode MS"/>
          <w:i/>
        </w:rPr>
        <w:t>ne or more of the principal officers or board members is under 21 years of age;</w:t>
      </w:r>
    </w:p>
    <w:p w:rsidR="0037647C" w:rsidRPr="00087F09" w:rsidRDefault="0037647C" w:rsidP="008A6A2D">
      <w:pPr>
        <w:widowControl w:val="0"/>
      </w:pPr>
    </w:p>
    <w:p w:rsidR="0037647C" w:rsidRPr="00087F09" w:rsidRDefault="0037647C" w:rsidP="0037647C">
      <w:pPr>
        <w:widowControl w:val="0"/>
        <w:ind w:left="2160" w:hanging="720"/>
      </w:pPr>
      <w:r w:rsidRPr="00087F09">
        <w:t>5)</w:t>
      </w:r>
      <w:r w:rsidRPr="00087F09">
        <w:tab/>
      </w:r>
      <w:r>
        <w:t>T</w:t>
      </w:r>
      <w:r w:rsidRPr="00087F09">
        <w:t xml:space="preserve">he person has submitted an application for a </w:t>
      </w:r>
      <w:r w:rsidR="00163902">
        <w:t>T</w:t>
      </w:r>
      <w:r>
        <w:t>ransporter</w:t>
      </w:r>
      <w:r w:rsidRPr="00087F09">
        <w:t xml:space="preserve"> </w:t>
      </w:r>
      <w:r w:rsidR="00163902">
        <w:t>L</w:t>
      </w:r>
      <w:r w:rsidRPr="00087F09">
        <w:t xml:space="preserve">icense that contains false information; </w:t>
      </w:r>
    </w:p>
    <w:p w:rsidR="0037647C" w:rsidRPr="00087F09" w:rsidRDefault="0037647C" w:rsidP="008A6A2D">
      <w:pPr>
        <w:widowControl w:val="0"/>
        <w:rPr>
          <w:rFonts w:eastAsia="Arial Unicode MS"/>
        </w:rPr>
      </w:pPr>
    </w:p>
    <w:p w:rsidR="0037647C" w:rsidRPr="00087F09" w:rsidRDefault="0037647C" w:rsidP="0037647C">
      <w:pPr>
        <w:widowControl w:val="0"/>
        <w:ind w:left="2160" w:hanging="720"/>
        <w:rPr>
          <w:rFonts w:eastAsia="Arial Unicode MS"/>
        </w:rPr>
      </w:pPr>
      <w:r w:rsidRPr="00087F09">
        <w:rPr>
          <w:rFonts w:eastAsia="Arial Unicode MS"/>
        </w:rPr>
        <w:t>6)</w:t>
      </w:r>
      <w:r w:rsidRPr="00087F09">
        <w:rPr>
          <w:rFonts w:eastAsia="Arial Unicode MS"/>
        </w:rPr>
        <w:tab/>
      </w:r>
      <w:r>
        <w:rPr>
          <w:rFonts w:eastAsia="Arial Unicode MS"/>
          <w:i/>
        </w:rPr>
        <w:t>T</w:t>
      </w:r>
      <w:r w:rsidRPr="00087F09">
        <w:rPr>
          <w:rFonts w:eastAsia="Arial Unicode MS"/>
          <w:i/>
        </w:rPr>
        <w:t>he licensee, principal officer, board member, or person having a financial or voting interest of 5% or greater in the licensee is delinquent in filing any required tax returns or paying any amounts owed to the State of Illinois.</w:t>
      </w:r>
      <w:r w:rsidRPr="00087F09">
        <w:rPr>
          <w:rFonts w:eastAsia="Arial Unicode MS"/>
        </w:rPr>
        <w:t xml:space="preserve"> </w:t>
      </w:r>
      <w:r>
        <w:rPr>
          <w:rFonts w:eastAsia="Arial Unicode MS"/>
        </w:rPr>
        <w:t>[410 ILCS 705/40-20]</w:t>
      </w:r>
    </w:p>
    <w:p w:rsidR="0037647C" w:rsidRPr="00087F09" w:rsidRDefault="0037647C" w:rsidP="008A6A2D">
      <w:pPr>
        <w:widowControl w:val="0"/>
        <w:rPr>
          <w:rFonts w:eastAsia="Arial Unicode MS"/>
        </w:rPr>
      </w:pPr>
      <w:bookmarkStart w:id="0" w:name="_GoBack"/>
      <w:bookmarkEnd w:id="0"/>
    </w:p>
    <w:p w:rsidR="0037647C" w:rsidRPr="00093935" w:rsidRDefault="0037647C" w:rsidP="0037647C">
      <w:pPr>
        <w:widowControl w:val="0"/>
        <w:ind w:left="1440" w:hanging="720"/>
      </w:pPr>
      <w:r w:rsidRPr="00087F09">
        <w:rPr>
          <w:rFonts w:eastAsia="Arial Unicode MS"/>
        </w:rPr>
        <w:t>b)</w:t>
      </w:r>
      <w:r w:rsidRPr="00087F09">
        <w:rPr>
          <w:rFonts w:eastAsia="Arial Unicode MS"/>
        </w:rPr>
        <w:tab/>
        <w:t>Nothing in this Part is intended to confer a property or other right, duty, privilege or interest entitling an applicant to an administrative hearing upon denial of an application.</w:t>
      </w:r>
    </w:p>
    <w:sectPr w:rsidR="0037647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F26" w:rsidRDefault="00982F26">
      <w:r>
        <w:separator/>
      </w:r>
    </w:p>
  </w:endnote>
  <w:endnote w:type="continuationSeparator" w:id="0">
    <w:p w:rsidR="00982F26" w:rsidRDefault="009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F26" w:rsidRDefault="00982F26">
      <w:r>
        <w:separator/>
      </w:r>
    </w:p>
  </w:footnote>
  <w:footnote w:type="continuationSeparator" w:id="0">
    <w:p w:rsidR="00982F26" w:rsidRDefault="00982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902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2B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47C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41D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556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A2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F26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F4A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E0701-F784-4FA0-BFC3-D7E93FF4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879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8</cp:revision>
  <dcterms:created xsi:type="dcterms:W3CDTF">2019-11-07T17:15:00Z</dcterms:created>
  <dcterms:modified xsi:type="dcterms:W3CDTF">2020-06-16T20:52:00Z</dcterms:modified>
</cp:coreProperties>
</file>