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05" w:rsidRPr="005F2D34" w:rsidRDefault="00214E05" w:rsidP="00214E05"/>
    <w:p w:rsidR="00214E05" w:rsidRDefault="00214E05" w:rsidP="00214E05">
      <w:pPr>
        <w:rPr>
          <w:rFonts w:eastAsia="Arial Unicode MS"/>
          <w:b/>
          <w:color w:val="000000"/>
          <w:bdr w:val="none" w:sz="0" w:space="0" w:color="auto" w:frame="1"/>
        </w:rPr>
      </w:pPr>
      <w:r w:rsidRPr="006B23EE">
        <w:rPr>
          <w:b/>
        </w:rPr>
        <w:t>Section 1300.205  License Selection Criteria</w:t>
      </w:r>
      <w:r w:rsidRPr="00FB0A58">
        <w:rPr>
          <w:rFonts w:eastAsia="Arial Unicode MS"/>
          <w:b/>
          <w:color w:val="000000"/>
          <w:bdr w:val="none" w:sz="0" w:space="0" w:color="auto" w:frame="1"/>
        </w:rPr>
        <w:t xml:space="preserve"> </w:t>
      </w:r>
    </w:p>
    <w:p w:rsidR="00214E05" w:rsidRPr="006B23EE" w:rsidRDefault="00214E05" w:rsidP="00214E05"/>
    <w:p w:rsidR="00214E05" w:rsidRPr="006B23EE" w:rsidRDefault="00214E05" w:rsidP="00214E05">
      <w:pPr>
        <w:ind w:left="1440" w:hanging="720"/>
      </w:pPr>
      <w:r w:rsidRPr="006B23EE">
        <w:t>a)</w:t>
      </w:r>
      <w:r w:rsidRPr="006B23EE">
        <w:tab/>
      </w:r>
      <w:r w:rsidRPr="00BF0698">
        <w:rPr>
          <w:rFonts w:eastAsia="Courier"/>
        </w:rPr>
        <w:t xml:space="preserve">Each application shall address all criteria and measures as set forth in this </w:t>
      </w:r>
      <w:r>
        <w:rPr>
          <w:rFonts w:eastAsia="Courier"/>
        </w:rPr>
        <w:t>Subp</w:t>
      </w:r>
      <w:r w:rsidRPr="00BF0698">
        <w:rPr>
          <w:rFonts w:eastAsia="Courier"/>
        </w:rPr>
        <w:t>art.  The failure by an applicant to address all of the required criteria and measures will result in the application being returned to the applicant.</w:t>
      </w:r>
      <w:r w:rsidRPr="00BF0698">
        <w:t xml:space="preserve"> </w:t>
      </w:r>
      <w:r w:rsidRPr="00BF0698">
        <w:rPr>
          <w:rFonts w:eastAsia="Courier"/>
        </w:rPr>
        <w:t>If all materials, documentations, fees and information required by the application form are not submitted, the application shall be returned to the applicant along with a deficiency notice from the Department. T</w:t>
      </w:r>
      <w:r>
        <w:rPr>
          <w:rFonts w:eastAsia="Courier"/>
        </w:rPr>
        <w:t>he applicant shall then have 10</w:t>
      </w:r>
      <w:r w:rsidRPr="00BF0698">
        <w:rPr>
          <w:rFonts w:eastAsia="Courier"/>
        </w:rPr>
        <w:t xml:space="preserve"> calendar days from the date of the deficiency notice to resubmit the application in its entirety. Applications that are still incomplete after this opportunity to cure will not be scored and will be returned to the applicant.</w:t>
      </w:r>
    </w:p>
    <w:p w:rsidR="00214E05" w:rsidRPr="006B23EE" w:rsidRDefault="00214E05" w:rsidP="005F2D34"/>
    <w:p w:rsidR="00214E05" w:rsidRPr="006B23EE" w:rsidRDefault="00651246" w:rsidP="00214E05">
      <w:pPr>
        <w:ind w:left="1440" w:hanging="720"/>
      </w:pPr>
      <w:r>
        <w:t>b</w:t>
      </w:r>
      <w:r w:rsidR="00214E05" w:rsidRPr="006B23EE">
        <w:t>)</w:t>
      </w:r>
      <w:r w:rsidR="00214E05" w:rsidRPr="006B23EE">
        <w:tab/>
        <w:t>The required criteria and measures shall include the following, with each criteria accounting for up to the indicated maximum number of the total points available for each criteria</w:t>
      </w:r>
      <w:r w:rsidR="00214E05">
        <w:t>, for a total of 1000 points</w:t>
      </w:r>
      <w:r w:rsidR="00214E05" w:rsidRPr="006B23EE">
        <w:t>:</w:t>
      </w:r>
    </w:p>
    <w:p w:rsidR="00214E05" w:rsidRPr="006B23EE" w:rsidRDefault="00214E05" w:rsidP="00214E05"/>
    <w:p w:rsidR="00214E05" w:rsidRPr="006B23EE" w:rsidRDefault="00214E05" w:rsidP="00214E05">
      <w:pPr>
        <w:ind w:left="1440"/>
        <w:rPr>
          <w:i/>
        </w:rPr>
      </w:pPr>
      <w:r w:rsidRPr="006B23EE">
        <w:t>1)</w:t>
      </w:r>
      <w:r w:rsidRPr="006B23EE">
        <w:rPr>
          <w:i/>
        </w:rPr>
        <w:tab/>
        <w:t>Experience a</w:t>
      </w:r>
      <w:r>
        <w:rPr>
          <w:i/>
        </w:rPr>
        <w:t>nd credentials of the applicant'</w:t>
      </w:r>
      <w:r w:rsidRPr="006B23EE">
        <w:rPr>
          <w:i/>
        </w:rPr>
        <w:t xml:space="preserve">s faculty </w:t>
      </w:r>
      <w:r>
        <w:t>(200</w:t>
      </w:r>
      <w:r w:rsidRPr="006B23EE">
        <w:t xml:space="preserve"> points);</w:t>
      </w:r>
    </w:p>
    <w:p w:rsidR="00214E05" w:rsidRPr="006B23EE" w:rsidRDefault="00214E05" w:rsidP="005F2D34">
      <w:pPr>
        <w:rPr>
          <w:i/>
        </w:rPr>
      </w:pPr>
    </w:p>
    <w:p w:rsidR="00214E05" w:rsidRPr="006B23EE" w:rsidRDefault="00214E05" w:rsidP="00214E05">
      <w:pPr>
        <w:ind w:left="2160" w:hanging="720"/>
        <w:rPr>
          <w:i/>
        </w:rPr>
      </w:pPr>
      <w:r w:rsidRPr="006B23EE">
        <w:t>2)</w:t>
      </w:r>
      <w:r w:rsidRPr="006B23EE">
        <w:rPr>
          <w:i/>
        </w:rPr>
        <w:tab/>
        <w:t xml:space="preserve">Student population that is more than 50% low-income in each of the past 4 years </w:t>
      </w:r>
      <w:r w:rsidRPr="006B23EE">
        <w:t>(</w:t>
      </w:r>
      <w:r>
        <w:t>200</w:t>
      </w:r>
      <w:r w:rsidRPr="006B23EE">
        <w:t xml:space="preserve"> points);</w:t>
      </w:r>
    </w:p>
    <w:p w:rsidR="00214E05" w:rsidRPr="006B23EE" w:rsidRDefault="00214E05" w:rsidP="005F2D34">
      <w:pPr>
        <w:rPr>
          <w:i/>
        </w:rPr>
      </w:pPr>
    </w:p>
    <w:p w:rsidR="00214E05" w:rsidRPr="006B23EE" w:rsidRDefault="00214E05" w:rsidP="00214E05">
      <w:pPr>
        <w:ind w:left="2160" w:hanging="720"/>
        <w:rPr>
          <w:i/>
        </w:rPr>
      </w:pPr>
      <w:r w:rsidRPr="006B23EE">
        <w:t>3)</w:t>
      </w:r>
      <w:r w:rsidRPr="006B23EE">
        <w:rPr>
          <w:i/>
        </w:rPr>
        <w:tab/>
        <w:t xml:space="preserve">Security plan, including a requirement that all cannabis plants be in an enclosed, locked facility </w:t>
      </w:r>
      <w:r w:rsidRPr="006B23EE">
        <w:t>(</w:t>
      </w:r>
      <w:r>
        <w:t>200</w:t>
      </w:r>
      <w:r w:rsidRPr="006B23EE">
        <w:t xml:space="preserve"> points);</w:t>
      </w:r>
    </w:p>
    <w:p w:rsidR="00214E05" w:rsidRPr="006B23EE" w:rsidRDefault="00214E05" w:rsidP="005F2D34">
      <w:pPr>
        <w:rPr>
          <w:i/>
        </w:rPr>
      </w:pPr>
    </w:p>
    <w:p w:rsidR="00214E05" w:rsidRPr="006B23EE" w:rsidRDefault="00214E05" w:rsidP="00214E05">
      <w:pPr>
        <w:ind w:left="2160" w:hanging="720"/>
        <w:rPr>
          <w:i/>
        </w:rPr>
      </w:pPr>
      <w:r w:rsidRPr="006B23EE">
        <w:t>4)</w:t>
      </w:r>
      <w:r w:rsidRPr="006B23EE">
        <w:rPr>
          <w:i/>
        </w:rPr>
        <w:tab/>
        <w:t xml:space="preserve">Curriculum plan, including processing and testing curriculum for the Career in Cannabis Certificate </w:t>
      </w:r>
      <w:r w:rsidRPr="006B23EE">
        <w:t>(</w:t>
      </w:r>
      <w:r>
        <w:t>200</w:t>
      </w:r>
      <w:r w:rsidRPr="006B23EE">
        <w:t xml:space="preserve"> points);</w:t>
      </w:r>
    </w:p>
    <w:p w:rsidR="00214E05" w:rsidRPr="006B23EE" w:rsidRDefault="00214E05" w:rsidP="005F2D34">
      <w:pPr>
        <w:rPr>
          <w:i/>
        </w:rPr>
      </w:pPr>
    </w:p>
    <w:p w:rsidR="00214E05" w:rsidRPr="00784C85" w:rsidRDefault="00214E05" w:rsidP="00214E05">
      <w:pPr>
        <w:ind w:left="2160" w:hanging="720"/>
      </w:pPr>
      <w:r w:rsidRPr="006B23EE">
        <w:t>5)</w:t>
      </w:r>
      <w:r w:rsidRPr="006B23EE">
        <w:rPr>
          <w:i/>
        </w:rPr>
        <w:tab/>
        <w:t xml:space="preserve">Career advising and job placement plan for participating students </w:t>
      </w:r>
      <w:r w:rsidRPr="006B23EE">
        <w:t>(</w:t>
      </w:r>
      <w:r>
        <w:t>200</w:t>
      </w:r>
      <w:r w:rsidRPr="006B23EE">
        <w:t xml:space="preserve"> points)</w:t>
      </w:r>
      <w:r w:rsidRPr="006B23EE">
        <w:rPr>
          <w:i/>
        </w:rPr>
        <w:t>.</w:t>
      </w:r>
      <w:r>
        <w:rPr>
          <w:i/>
        </w:rPr>
        <w:t xml:space="preserve"> </w:t>
      </w:r>
      <w:r>
        <w:t>[410 ILCS 705/25-10(b)]</w:t>
      </w:r>
    </w:p>
    <w:p w:rsidR="00214E05" w:rsidRDefault="00214E05" w:rsidP="005F2D34"/>
    <w:p w:rsidR="00214E05" w:rsidRPr="00BF0698" w:rsidRDefault="00651246" w:rsidP="00214E05">
      <w:pPr>
        <w:ind w:left="1440" w:hanging="720"/>
        <w:rPr>
          <w:rFonts w:eastAsia="Courier"/>
        </w:rPr>
      </w:pPr>
      <w:r>
        <w:rPr>
          <w:rFonts w:eastAsia="Courier"/>
        </w:rPr>
        <w:t>c</w:t>
      </w:r>
      <w:r w:rsidR="00214E05">
        <w:rPr>
          <w:rFonts w:eastAsia="Courier"/>
        </w:rPr>
        <w:t>)</w:t>
      </w:r>
      <w:r w:rsidR="00214E05">
        <w:rPr>
          <w:rFonts w:eastAsia="Courier"/>
        </w:rPr>
        <w:tab/>
      </w:r>
      <w:r w:rsidR="00214E05" w:rsidRPr="00BF0698">
        <w:rPr>
          <w:rFonts w:eastAsia="Courier"/>
        </w:rPr>
        <w:t>The top-scoring applicants</w:t>
      </w:r>
      <w:r w:rsidR="005B71D4">
        <w:rPr>
          <w:rFonts w:eastAsia="Courier"/>
        </w:rPr>
        <w:t>,</w:t>
      </w:r>
      <w:r w:rsidR="00214E05" w:rsidRPr="00BF0698">
        <w:rPr>
          <w:rFonts w:eastAsia="Courier"/>
        </w:rPr>
        <w:t xml:space="preserve"> as determined by </w:t>
      </w:r>
      <w:r w:rsidR="00214E05">
        <w:rPr>
          <w:rFonts w:eastAsia="Courier"/>
        </w:rPr>
        <w:t>subsection (</w:t>
      </w:r>
      <w:r>
        <w:rPr>
          <w:rFonts w:eastAsia="Courier"/>
        </w:rPr>
        <w:t>b</w:t>
      </w:r>
      <w:r w:rsidR="00214E05">
        <w:rPr>
          <w:rFonts w:eastAsia="Courier"/>
        </w:rPr>
        <w:t>)</w:t>
      </w:r>
      <w:r w:rsidR="005B71D4">
        <w:rPr>
          <w:rFonts w:eastAsia="Courier"/>
        </w:rPr>
        <w:t>,</w:t>
      </w:r>
      <w:r w:rsidR="00214E05" w:rsidRPr="00BF0698">
        <w:rPr>
          <w:rFonts w:eastAsia="Courier"/>
        </w:rPr>
        <w:t xml:space="preserve"> that receive </w:t>
      </w:r>
      <w:r w:rsidR="00214E05">
        <w:rPr>
          <w:rFonts w:eastAsia="Courier"/>
        </w:rPr>
        <w:t xml:space="preserve">a minimum of </w:t>
      </w:r>
      <w:r w:rsidR="00214E05" w:rsidRPr="00BF0698">
        <w:rPr>
          <w:rFonts w:eastAsia="Courier"/>
        </w:rPr>
        <w:t xml:space="preserve">60% of available points will be issued licenses by the Department. </w:t>
      </w:r>
    </w:p>
    <w:p w:rsidR="00214E05" w:rsidRPr="00BF0698" w:rsidRDefault="00214E05" w:rsidP="00214E05">
      <w:pPr>
        <w:rPr>
          <w:rFonts w:eastAsia="Courier"/>
        </w:rPr>
      </w:pPr>
    </w:p>
    <w:p w:rsidR="00651246" w:rsidRDefault="00651246" w:rsidP="00214E05">
      <w:pPr>
        <w:ind w:left="1440" w:hanging="720"/>
        <w:rPr>
          <w:rFonts w:eastAsia="Courier"/>
        </w:rPr>
      </w:pPr>
      <w:r>
        <w:rPr>
          <w:rFonts w:eastAsia="Courier"/>
        </w:rPr>
        <w:t>d</w:t>
      </w:r>
      <w:r w:rsidR="00214E05">
        <w:rPr>
          <w:rFonts w:eastAsia="Courier"/>
        </w:rPr>
        <w:t>)</w:t>
      </w:r>
      <w:r w:rsidR="00214E05">
        <w:rPr>
          <w:rFonts w:eastAsia="Courier"/>
        </w:rPr>
        <w:tab/>
      </w:r>
      <w:r w:rsidR="00214E05" w:rsidRPr="00BF0698">
        <w:rPr>
          <w:rFonts w:eastAsia="Courier"/>
        </w:rPr>
        <w:t xml:space="preserve">In the event that </w:t>
      </w:r>
      <w:r w:rsidR="00214E05">
        <w:rPr>
          <w:rFonts w:eastAsia="Courier"/>
        </w:rPr>
        <w:t>2</w:t>
      </w:r>
      <w:r w:rsidR="00214E05" w:rsidRPr="00BF0698">
        <w:rPr>
          <w:rFonts w:eastAsia="Courier"/>
        </w:rPr>
        <w:t xml:space="preserve"> or more qualified applicants </w:t>
      </w:r>
      <w:r>
        <w:rPr>
          <w:rFonts w:eastAsia="Courier"/>
        </w:rPr>
        <w:t xml:space="preserve">for a Community College Cannabis Vocational Pilot Program license </w:t>
      </w:r>
      <w:r w:rsidR="00214E05" w:rsidRPr="00BF0698">
        <w:rPr>
          <w:rFonts w:eastAsia="Courier"/>
        </w:rPr>
        <w:t xml:space="preserve">receive the same total score, the Department </w:t>
      </w:r>
      <w:r w:rsidR="00BF4AAF">
        <w:rPr>
          <w:rFonts w:eastAsia="Courier"/>
        </w:rPr>
        <w:t>wi</w:t>
      </w:r>
      <w:r w:rsidR="00214E05" w:rsidRPr="00BF0698">
        <w:rPr>
          <w:rFonts w:eastAsia="Courier"/>
        </w:rPr>
        <w:t xml:space="preserve">ll </w:t>
      </w:r>
      <w:r>
        <w:rPr>
          <w:rFonts w:eastAsia="Courier"/>
        </w:rPr>
        <w:t>distribute the remaining available licenses by lot:</w:t>
      </w:r>
    </w:p>
    <w:p w:rsidR="00214E05" w:rsidRPr="00BF0698" w:rsidRDefault="00214E05" w:rsidP="005F2D34">
      <w:pPr>
        <w:rPr>
          <w:rFonts w:eastAsia="Courier"/>
        </w:rPr>
      </w:pPr>
    </w:p>
    <w:p w:rsidR="00214E05" w:rsidRPr="00BF0698" w:rsidRDefault="00214E05" w:rsidP="00214E05">
      <w:pPr>
        <w:ind w:left="2160" w:hanging="720"/>
        <w:rPr>
          <w:rFonts w:eastAsia="Courier"/>
        </w:rPr>
      </w:pPr>
      <w:r>
        <w:rPr>
          <w:rFonts w:eastAsia="Courier"/>
        </w:rPr>
        <w:t>1)</w:t>
      </w:r>
      <w:r>
        <w:rPr>
          <w:rFonts w:eastAsia="Courier"/>
        </w:rPr>
        <w:tab/>
      </w:r>
      <w:r w:rsidR="00651246">
        <w:rPr>
          <w:rFonts w:eastAsia="Courier"/>
        </w:rPr>
        <w:t>The drawing by lot for all remaining available licenses will occur on the same day;</w:t>
      </w:r>
      <w:r w:rsidR="005B71D4">
        <w:rPr>
          <w:rFonts w:eastAsia="Courier"/>
        </w:rPr>
        <w:t xml:space="preserve"> and</w:t>
      </w:r>
    </w:p>
    <w:p w:rsidR="00214E05" w:rsidRPr="00BF0698" w:rsidRDefault="00214E05" w:rsidP="005F2D34">
      <w:pPr>
        <w:rPr>
          <w:rFonts w:eastAsia="Courier"/>
        </w:rPr>
      </w:pPr>
      <w:bookmarkStart w:id="0" w:name="_GoBack"/>
      <w:bookmarkEnd w:id="0"/>
    </w:p>
    <w:p w:rsidR="00214E05" w:rsidRPr="00BF0698" w:rsidRDefault="00214E05" w:rsidP="00214E05">
      <w:pPr>
        <w:ind w:left="2160" w:hanging="720"/>
        <w:rPr>
          <w:rFonts w:eastAsia="Courier"/>
        </w:rPr>
      </w:pPr>
      <w:r>
        <w:rPr>
          <w:rFonts w:eastAsia="Courier"/>
        </w:rPr>
        <w:t>2)</w:t>
      </w:r>
      <w:r>
        <w:rPr>
          <w:rFonts w:eastAsia="Courier"/>
        </w:rPr>
        <w:tab/>
      </w:r>
      <w:r w:rsidR="00651246">
        <w:rPr>
          <w:rFonts w:eastAsia="Courier"/>
        </w:rPr>
        <w:t>The process for distributing remaining available licenses will be recorded by the Department in a format of its discretion</w:t>
      </w:r>
      <w:r w:rsidR="005B71D4">
        <w:rPr>
          <w:rFonts w:eastAsia="Courier"/>
        </w:rPr>
        <w:t>.</w:t>
      </w:r>
    </w:p>
    <w:sectPr w:rsidR="00214E05" w:rsidRPr="00BF06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F4" w:rsidRDefault="006067F4">
      <w:r>
        <w:separator/>
      </w:r>
    </w:p>
  </w:endnote>
  <w:endnote w:type="continuationSeparator" w:id="0">
    <w:p w:rsidR="006067F4" w:rsidRDefault="0060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F4" w:rsidRDefault="006067F4">
      <w:r>
        <w:separator/>
      </w:r>
    </w:p>
  </w:footnote>
  <w:footnote w:type="continuationSeparator" w:id="0">
    <w:p w:rsidR="006067F4" w:rsidRDefault="00606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362A1"/>
    <w:multiLevelType w:val="hybridMultilevel"/>
    <w:tmpl w:val="E21035AA"/>
    <w:lvl w:ilvl="0" w:tplc="61F68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EC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E0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71D4"/>
    <w:rsid w:val="005C7438"/>
    <w:rsid w:val="005D35F3"/>
    <w:rsid w:val="005E03A7"/>
    <w:rsid w:val="005E3D55"/>
    <w:rsid w:val="005E5FC0"/>
    <w:rsid w:val="005F1ADC"/>
    <w:rsid w:val="005F2891"/>
    <w:rsid w:val="005F2D34"/>
    <w:rsid w:val="00604BCE"/>
    <w:rsid w:val="006067F4"/>
    <w:rsid w:val="006132CE"/>
    <w:rsid w:val="00620BBA"/>
    <w:rsid w:val="006225B0"/>
    <w:rsid w:val="006247D4"/>
    <w:rsid w:val="00626C17"/>
    <w:rsid w:val="00631875"/>
    <w:rsid w:val="006348DE"/>
    <w:rsid w:val="00634D17"/>
    <w:rsid w:val="006361A4"/>
    <w:rsid w:val="00641AEA"/>
    <w:rsid w:val="0064660E"/>
    <w:rsid w:val="00647E1C"/>
    <w:rsid w:val="00651246"/>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3E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C85"/>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280"/>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698"/>
    <w:rsid w:val="00BF2353"/>
    <w:rsid w:val="00BF25C2"/>
    <w:rsid w:val="00BF3913"/>
    <w:rsid w:val="00BF4AAF"/>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A5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A10B6-C096-46FD-B513-9871CC50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0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326</Words>
  <Characters>1754</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2019-11-07T17:11:00Z</dcterms:created>
  <dcterms:modified xsi:type="dcterms:W3CDTF">2020-06-16T18:54:00Z</dcterms:modified>
</cp:coreProperties>
</file>