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EA3A4" w14:textId="77777777" w:rsidR="009118B7" w:rsidRDefault="009118B7" w:rsidP="009118B7">
      <w:pPr>
        <w:ind w:left="3600" w:hanging="3600"/>
      </w:pPr>
    </w:p>
    <w:p w14:paraId="7808AA69" w14:textId="77777777" w:rsidR="009118B7" w:rsidRPr="004A13FA" w:rsidRDefault="009118B7" w:rsidP="009118B7">
      <w:pPr>
        <w:rPr>
          <w:b/>
          <w:bCs/>
        </w:rPr>
      </w:pPr>
      <w:r w:rsidRPr="004A13FA">
        <w:rPr>
          <w:b/>
          <w:bCs/>
        </w:rPr>
        <w:t xml:space="preserve">Section 1200.56 </w:t>
      </w:r>
      <w:r>
        <w:rPr>
          <w:b/>
          <w:bCs/>
        </w:rPr>
        <w:t xml:space="preserve"> </w:t>
      </w:r>
      <w:r w:rsidRPr="004A13FA">
        <w:rPr>
          <w:b/>
          <w:bCs/>
        </w:rPr>
        <w:t>Government Demonstration and Research Entity</w:t>
      </w:r>
    </w:p>
    <w:p w14:paraId="7F7E6FA8" w14:textId="77777777" w:rsidR="009118B7" w:rsidRPr="009118B7" w:rsidRDefault="009118B7" w:rsidP="009118B7"/>
    <w:p w14:paraId="308E876E" w14:textId="68452A78" w:rsidR="009118B7" w:rsidRPr="009118B7" w:rsidRDefault="009118B7" w:rsidP="009118B7">
      <w:pPr>
        <w:ind w:left="1440" w:hanging="720"/>
      </w:pPr>
      <w:bookmarkStart w:id="0" w:name="_Hlk146702602"/>
      <w:r w:rsidRPr="009118B7">
        <w:t>a)</w:t>
      </w:r>
      <w:r>
        <w:tab/>
      </w:r>
      <w:r w:rsidR="00083BA1">
        <w:t>A g</w:t>
      </w:r>
      <w:r w:rsidRPr="009118B7">
        <w:t xml:space="preserve">overnment </w:t>
      </w:r>
      <w:r w:rsidR="000E7ABE">
        <w:t>d</w:t>
      </w:r>
      <w:r w:rsidRPr="009118B7">
        <w:t xml:space="preserve">emonstration and </w:t>
      </w:r>
      <w:r w:rsidR="000E7ABE">
        <w:t>r</w:t>
      </w:r>
      <w:r w:rsidRPr="009118B7">
        <w:t xml:space="preserve">esearch </w:t>
      </w:r>
      <w:r w:rsidR="000E7ABE">
        <w:t>e</w:t>
      </w:r>
      <w:r w:rsidRPr="009118B7">
        <w:t>ntity shall be subject to all provisions of this Part with the exception of the following:</w:t>
      </w:r>
    </w:p>
    <w:p w14:paraId="48324109" w14:textId="77777777" w:rsidR="009118B7" w:rsidRDefault="009118B7" w:rsidP="009118B7"/>
    <w:p w14:paraId="5D921D5B" w14:textId="03D1F097" w:rsidR="009118B7" w:rsidRPr="009118B7" w:rsidRDefault="009118B7" w:rsidP="009118B7">
      <w:pPr>
        <w:ind w:left="1440"/>
      </w:pPr>
      <w:r w:rsidRPr="009118B7">
        <w:t>1)</w:t>
      </w:r>
      <w:r>
        <w:tab/>
        <w:t>L</w:t>
      </w:r>
      <w:r w:rsidRPr="009118B7">
        <w:t>icensing</w:t>
      </w:r>
    </w:p>
    <w:p w14:paraId="497D1A21" w14:textId="77777777" w:rsidR="009118B7" w:rsidRPr="009118B7" w:rsidRDefault="009118B7" w:rsidP="009118B7"/>
    <w:p w14:paraId="5F60374F" w14:textId="4BD02B96" w:rsidR="009118B7" w:rsidRPr="009118B7" w:rsidRDefault="009118B7" w:rsidP="00442F0E">
      <w:pPr>
        <w:ind w:left="2880" w:hanging="720"/>
      </w:pPr>
      <w:r w:rsidRPr="009118B7">
        <w:t>A)</w:t>
      </w:r>
      <w:r>
        <w:tab/>
      </w:r>
      <w:r w:rsidR="00442F0E" w:rsidRPr="00442F0E">
        <w:t xml:space="preserve">Government </w:t>
      </w:r>
      <w:r w:rsidR="00687923">
        <w:t>d</w:t>
      </w:r>
      <w:r w:rsidR="00442F0E" w:rsidRPr="00442F0E">
        <w:t xml:space="preserve">emonstration and </w:t>
      </w:r>
      <w:r w:rsidR="00687923">
        <w:t>r</w:t>
      </w:r>
      <w:r w:rsidR="00442F0E" w:rsidRPr="00442F0E">
        <w:t xml:space="preserve">esearch </w:t>
      </w:r>
      <w:r w:rsidR="00687923">
        <w:t>e</w:t>
      </w:r>
      <w:r w:rsidR="00442F0E" w:rsidRPr="00442F0E">
        <w:t>nti</w:t>
      </w:r>
      <w:r w:rsidR="005B7EC4">
        <w:t>ti</w:t>
      </w:r>
      <w:r w:rsidR="00442F0E" w:rsidRPr="00442F0E">
        <w:t>es shall be subject to the relevant fees imposed in Section 1200.80</w:t>
      </w:r>
      <w:r w:rsidR="00442F0E">
        <w:t>.</w:t>
      </w:r>
    </w:p>
    <w:p w14:paraId="4C2713C8" w14:textId="77777777" w:rsidR="00442F0E" w:rsidRDefault="00442F0E" w:rsidP="005C3CE9"/>
    <w:p w14:paraId="698C0495" w14:textId="6D0118A0" w:rsidR="009118B7" w:rsidRPr="009118B7" w:rsidRDefault="00442F0E" w:rsidP="0008022C">
      <w:pPr>
        <w:ind w:left="2160"/>
      </w:pPr>
      <w:r>
        <w:t>B</w:t>
      </w:r>
      <w:r w:rsidR="009118B7" w:rsidRPr="009118B7">
        <w:t>)</w:t>
      </w:r>
      <w:r w:rsidR="009118B7">
        <w:tab/>
      </w:r>
      <w:r w:rsidR="009118B7" w:rsidRPr="009118B7">
        <w:t>The Department shall be exempt from the license fee.</w:t>
      </w:r>
    </w:p>
    <w:p w14:paraId="3B98C75C" w14:textId="77777777" w:rsidR="009118B7" w:rsidRPr="009118B7" w:rsidRDefault="009118B7" w:rsidP="009118B7"/>
    <w:p w14:paraId="6F24D83B" w14:textId="10138914" w:rsidR="009118B7" w:rsidRPr="009118B7" w:rsidRDefault="009118B7" w:rsidP="009118B7">
      <w:pPr>
        <w:ind w:left="2160" w:hanging="720"/>
      </w:pPr>
      <w:r w:rsidRPr="009118B7">
        <w:t>2)</w:t>
      </w:r>
      <w:r>
        <w:tab/>
      </w:r>
      <w:r w:rsidRPr="009118B7">
        <w:t xml:space="preserve">Laboratory Testing. A </w:t>
      </w:r>
      <w:r w:rsidR="000E7ABE">
        <w:t>g</w:t>
      </w:r>
      <w:r w:rsidRPr="009118B7">
        <w:t xml:space="preserve">overnment </w:t>
      </w:r>
      <w:r w:rsidR="000E7ABE">
        <w:t>d</w:t>
      </w:r>
      <w:r w:rsidRPr="009118B7">
        <w:t xml:space="preserve">emonstration and </w:t>
      </w:r>
      <w:r w:rsidR="00C67FE4">
        <w:t>r</w:t>
      </w:r>
      <w:r w:rsidRPr="009118B7">
        <w:t xml:space="preserve">esearch </w:t>
      </w:r>
      <w:r w:rsidR="000E7ABE">
        <w:t>e</w:t>
      </w:r>
      <w:r w:rsidRPr="009118B7">
        <w:t xml:space="preserve">ntity </w:t>
      </w:r>
      <w:proofErr w:type="gramStart"/>
      <w:r w:rsidRPr="009118B7">
        <w:t>is</w:t>
      </w:r>
      <w:proofErr w:type="gramEnd"/>
      <w:r w:rsidRPr="009118B7">
        <w:t xml:space="preserve"> exempt from the testing described in Section 1200.50, so long as all hemp produced is destroyed according to the Act and the provisions of this Part. </w:t>
      </w:r>
    </w:p>
    <w:p w14:paraId="73883808" w14:textId="77777777" w:rsidR="009118B7" w:rsidRPr="009118B7" w:rsidRDefault="009118B7" w:rsidP="009118B7"/>
    <w:p w14:paraId="4BDA7AA0" w14:textId="62F94C5B" w:rsidR="009118B7" w:rsidRPr="009118B7" w:rsidRDefault="009118B7" w:rsidP="009118B7">
      <w:pPr>
        <w:ind w:left="1440" w:hanging="720"/>
      </w:pPr>
      <w:r w:rsidRPr="009118B7">
        <w:t>b)</w:t>
      </w:r>
      <w:r>
        <w:tab/>
      </w:r>
      <w:r w:rsidRPr="009118B7">
        <w:t>Hemp grown for governmental research and demonstration purposes may not enter the stream of commerce at any time</w:t>
      </w:r>
      <w:r w:rsidR="00083BA1">
        <w:t>.  A government demonstration and research entity must obtain a standard hemp grower license if they intend to offer any product for sale or commerce</w:t>
      </w:r>
      <w:r w:rsidRPr="009118B7">
        <w:t xml:space="preserve">. </w:t>
      </w:r>
    </w:p>
    <w:p w14:paraId="179F1F60" w14:textId="77777777" w:rsidR="009118B7" w:rsidRPr="009118B7" w:rsidRDefault="009118B7" w:rsidP="005C3CE9"/>
    <w:p w14:paraId="4E8351C8" w14:textId="6513CC13" w:rsidR="009118B7" w:rsidRDefault="009118B7" w:rsidP="009118B7">
      <w:pPr>
        <w:ind w:left="1440" w:hanging="720"/>
      </w:pPr>
      <w:r w:rsidRPr="009118B7">
        <w:t>c)</w:t>
      </w:r>
      <w:r>
        <w:tab/>
      </w:r>
      <w:r w:rsidRPr="009118B7">
        <w:t>Hemp grown for these purposes must be disposed of in accordance with</w:t>
      </w:r>
      <w:r w:rsidR="00083BA1">
        <w:t xml:space="preserve"> this Part</w:t>
      </w:r>
      <w:r w:rsidRPr="009118B7">
        <w:t xml:space="preserve"> at the conclusion of the demonstration or research period.</w:t>
      </w:r>
    </w:p>
    <w:p w14:paraId="4388E4B2" w14:textId="6B0FC8AB" w:rsidR="00083BA1" w:rsidRDefault="00083BA1" w:rsidP="005C3CE9"/>
    <w:p w14:paraId="57924A45" w14:textId="389B9D07" w:rsidR="00083BA1" w:rsidRPr="009118B7" w:rsidRDefault="00083BA1" w:rsidP="009118B7">
      <w:pPr>
        <w:ind w:left="1440" w:hanging="720"/>
      </w:pPr>
      <w:r>
        <w:t>d)</w:t>
      </w:r>
      <w:r>
        <w:tab/>
        <w:t xml:space="preserve">Acreage Reports to Farm Service Agency.  Government demonstration and research entity shall report hemp planting acreage to the United States Department of Agriculture Farm Service Agency as described in 1200.40(d), with the exception that this report does not have to be broken down by lot or planting date.  </w:t>
      </w:r>
    </w:p>
    <w:bookmarkEnd w:id="0"/>
    <w:p w14:paraId="7A3A9BD6" w14:textId="2D66F164" w:rsidR="000174EB" w:rsidRDefault="000174EB" w:rsidP="009118B7"/>
    <w:p w14:paraId="61475A40" w14:textId="224DAE99" w:rsidR="009118B7" w:rsidRPr="009118B7" w:rsidRDefault="009118B7" w:rsidP="009118B7">
      <w:pPr>
        <w:ind w:firstLine="720"/>
      </w:pPr>
      <w:r w:rsidRPr="00524821">
        <w:t>(Source:  Added at 4</w:t>
      </w:r>
      <w:r w:rsidR="007F6D28">
        <w:t>9</w:t>
      </w:r>
      <w:r w:rsidRPr="00524821">
        <w:t xml:space="preserve"> Ill. Reg. </w:t>
      </w:r>
      <w:r w:rsidR="004C5963">
        <w:t>119</w:t>
      </w:r>
      <w:r w:rsidRPr="00524821">
        <w:t xml:space="preserve">, effective </w:t>
      </w:r>
      <w:r w:rsidR="004C5963">
        <w:t>December 23, 2024</w:t>
      </w:r>
      <w:r w:rsidRPr="00524821">
        <w:t>)</w:t>
      </w:r>
    </w:p>
    <w:sectPr w:rsidR="009118B7" w:rsidRPr="009118B7"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31D8B2" w14:textId="77777777" w:rsidR="00575E0C" w:rsidRDefault="00575E0C">
      <w:r>
        <w:separator/>
      </w:r>
    </w:p>
  </w:endnote>
  <w:endnote w:type="continuationSeparator" w:id="0">
    <w:p w14:paraId="1E70C9C4" w14:textId="77777777" w:rsidR="00575E0C" w:rsidRDefault="00575E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7954CF" w14:textId="77777777" w:rsidR="00575E0C" w:rsidRDefault="00575E0C">
      <w:r>
        <w:separator/>
      </w:r>
    </w:p>
  </w:footnote>
  <w:footnote w:type="continuationSeparator" w:id="0">
    <w:p w14:paraId="34B63277" w14:textId="77777777" w:rsidR="00575E0C" w:rsidRDefault="00575E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E0C"/>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022C"/>
    <w:rsid w:val="00083BA1"/>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E7ABE"/>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0B08"/>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2F0E"/>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C5963"/>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55DB"/>
    <w:rsid w:val="00575E0C"/>
    <w:rsid w:val="00576975"/>
    <w:rsid w:val="005777E6"/>
    <w:rsid w:val="005828DA"/>
    <w:rsid w:val="005840C0"/>
    <w:rsid w:val="00586A81"/>
    <w:rsid w:val="005901D4"/>
    <w:rsid w:val="005948A7"/>
    <w:rsid w:val="005A2494"/>
    <w:rsid w:val="005A3F43"/>
    <w:rsid w:val="005A73F7"/>
    <w:rsid w:val="005B2917"/>
    <w:rsid w:val="005B7EC4"/>
    <w:rsid w:val="005C3CE9"/>
    <w:rsid w:val="005C7438"/>
    <w:rsid w:val="005D35F3"/>
    <w:rsid w:val="005E03A7"/>
    <w:rsid w:val="005E3D55"/>
    <w:rsid w:val="005E5FC0"/>
    <w:rsid w:val="005F1ADC"/>
    <w:rsid w:val="005F2891"/>
    <w:rsid w:val="00604BCE"/>
    <w:rsid w:val="006132CE"/>
    <w:rsid w:val="00620BBA"/>
    <w:rsid w:val="00620E72"/>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87923"/>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7F6D28"/>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18B7"/>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67FE4"/>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D6E35"/>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7F3D93"/>
  <w15:chartTrackingRefBased/>
  <w15:docId w15:val="{8CBF201A-5070-48DE-B8DB-CD53DB360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18B7"/>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9118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221</Words>
  <Characters>1183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1402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5</cp:revision>
  <dcterms:created xsi:type="dcterms:W3CDTF">2024-12-16T22:18:00Z</dcterms:created>
  <dcterms:modified xsi:type="dcterms:W3CDTF">2025-01-03T15:10:00Z</dcterms:modified>
</cp:coreProperties>
</file>