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C5F" w:rsidRDefault="00357C5F" w:rsidP="005A3CCB">
      <w:pPr>
        <w:widowControl w:val="0"/>
        <w:contextualSpacing/>
        <w:rPr>
          <w:rFonts w:ascii="Times New Roman" w:hAnsi="Times New Roman"/>
          <w:b/>
          <w:sz w:val="24"/>
        </w:rPr>
      </w:pPr>
    </w:p>
    <w:p w:rsidR="005A3CCB" w:rsidRPr="002B1D7A" w:rsidRDefault="005A3CCB" w:rsidP="005A3CCB">
      <w:pPr>
        <w:widowControl w:val="0"/>
        <w:contextualSpacing/>
        <w:rPr>
          <w:rFonts w:ascii="Times New Roman" w:hAnsi="Times New Roman"/>
          <w:b/>
          <w:sz w:val="24"/>
        </w:rPr>
      </w:pPr>
      <w:r w:rsidRPr="002B1D7A">
        <w:rPr>
          <w:rFonts w:ascii="Times New Roman" w:hAnsi="Times New Roman"/>
          <w:b/>
          <w:sz w:val="24"/>
        </w:rPr>
        <w:t>Section 1100.50</w:t>
      </w:r>
      <w:r>
        <w:rPr>
          <w:rFonts w:ascii="Times New Roman" w:hAnsi="Times New Roman"/>
          <w:b/>
          <w:sz w:val="24"/>
        </w:rPr>
        <w:t xml:space="preserve">  </w:t>
      </w:r>
      <w:r w:rsidRPr="002B1D7A">
        <w:rPr>
          <w:rFonts w:ascii="Times New Roman" w:hAnsi="Times New Roman"/>
          <w:b/>
          <w:sz w:val="24"/>
        </w:rPr>
        <w:t>Department Decision on Application for Registration</w:t>
      </w:r>
    </w:p>
    <w:p w:rsidR="005A3CCB" w:rsidRPr="002B1D7A" w:rsidRDefault="005A3CCB" w:rsidP="005A3CCB">
      <w:pPr>
        <w:widowControl w:val="0"/>
        <w:contextualSpacing/>
        <w:rPr>
          <w:rFonts w:ascii="Times New Roman" w:hAnsi="Times New Roman"/>
          <w:b/>
          <w:sz w:val="24"/>
        </w:rPr>
      </w:pPr>
    </w:p>
    <w:p w:rsidR="005A3CCB" w:rsidRDefault="001973AE" w:rsidP="005A3CCB">
      <w:pPr>
        <w:widowControl w:val="0"/>
        <w:numPr>
          <w:ilvl w:val="0"/>
          <w:numId w:val="1"/>
        </w:numPr>
        <w:ind w:left="1440" w:hanging="720"/>
        <w:contextualSpacing/>
        <w:rPr>
          <w:rFonts w:ascii="Times New Roman" w:hAnsi="Times New Roman"/>
          <w:sz w:val="24"/>
        </w:rPr>
      </w:pPr>
      <w:r>
        <w:rPr>
          <w:rFonts w:ascii="Times New Roman" w:hAnsi="Times New Roman"/>
          <w:sz w:val="24"/>
        </w:rPr>
        <w:t>In deciding whether to grant a r</w:t>
      </w:r>
      <w:r w:rsidR="005A3CCB" w:rsidRPr="002B1D7A">
        <w:rPr>
          <w:rFonts w:ascii="Times New Roman" w:hAnsi="Times New Roman"/>
          <w:sz w:val="24"/>
        </w:rPr>
        <w:t>egistration, the Department may consider:</w:t>
      </w:r>
    </w:p>
    <w:p w:rsidR="005A3CCB" w:rsidRPr="002B1D7A" w:rsidRDefault="005A3CCB" w:rsidP="005A3CCB">
      <w:pPr>
        <w:widowControl w:val="0"/>
        <w:ind w:left="720"/>
        <w:contextualSpacing/>
        <w:rPr>
          <w:rFonts w:ascii="Times New Roman" w:hAnsi="Times New Roman"/>
          <w:sz w:val="24"/>
        </w:rPr>
      </w:pPr>
    </w:p>
    <w:p w:rsidR="005A3CCB" w:rsidRDefault="005A3CCB" w:rsidP="005A3CCB">
      <w:pPr>
        <w:widowControl w:val="0"/>
        <w:ind w:left="2160" w:hanging="720"/>
        <w:contextualSpacing/>
        <w:rPr>
          <w:rFonts w:ascii="Times New Roman" w:hAnsi="Times New Roman"/>
          <w:sz w:val="24"/>
        </w:rPr>
      </w:pPr>
      <w:r>
        <w:rPr>
          <w:rFonts w:ascii="Times New Roman" w:hAnsi="Times New Roman"/>
          <w:sz w:val="24"/>
        </w:rPr>
        <w:t>1)</w:t>
      </w:r>
      <w:r>
        <w:rPr>
          <w:rFonts w:ascii="Times New Roman" w:hAnsi="Times New Roman"/>
          <w:sz w:val="24"/>
        </w:rPr>
        <w:tab/>
      </w:r>
      <w:r w:rsidR="001973AE">
        <w:rPr>
          <w:rFonts w:ascii="Times New Roman" w:hAnsi="Times New Roman"/>
          <w:sz w:val="24"/>
        </w:rPr>
        <w:t>Whether the proposed research project studies the cultivation</w:t>
      </w:r>
      <w:r w:rsidRPr="002B1D7A">
        <w:rPr>
          <w:rFonts w:ascii="Times New Roman" w:hAnsi="Times New Roman"/>
          <w:sz w:val="24"/>
        </w:rPr>
        <w:t xml:space="preserve"> or marketing of </w:t>
      </w:r>
      <w:r w:rsidR="001973AE">
        <w:rPr>
          <w:rFonts w:ascii="Times New Roman" w:hAnsi="Times New Roman"/>
          <w:sz w:val="24"/>
        </w:rPr>
        <w:t>industrial h</w:t>
      </w:r>
      <w:r w:rsidRPr="002B1D7A">
        <w:rPr>
          <w:rFonts w:ascii="Times New Roman" w:hAnsi="Times New Roman"/>
          <w:sz w:val="24"/>
        </w:rPr>
        <w:t>emp;</w:t>
      </w:r>
    </w:p>
    <w:p w:rsidR="005A3CCB" w:rsidRPr="002B1D7A" w:rsidRDefault="005A3CCB" w:rsidP="005A3CCB">
      <w:pPr>
        <w:widowControl w:val="0"/>
        <w:ind w:left="1440"/>
        <w:contextualSpacing/>
        <w:rPr>
          <w:rFonts w:ascii="Times New Roman" w:hAnsi="Times New Roman"/>
          <w:sz w:val="24"/>
        </w:rPr>
      </w:pPr>
    </w:p>
    <w:p w:rsidR="005A3CCB" w:rsidRDefault="005A3CCB" w:rsidP="005A3CCB">
      <w:pPr>
        <w:widowControl w:val="0"/>
        <w:ind w:left="1440"/>
        <w:contextualSpacing/>
        <w:rPr>
          <w:rFonts w:ascii="Times New Roman" w:hAnsi="Times New Roman"/>
          <w:sz w:val="24"/>
        </w:rPr>
      </w:pPr>
      <w:r>
        <w:rPr>
          <w:rFonts w:ascii="Times New Roman" w:hAnsi="Times New Roman"/>
          <w:sz w:val="24"/>
        </w:rPr>
        <w:t>2)</w:t>
      </w:r>
      <w:r>
        <w:rPr>
          <w:rFonts w:ascii="Times New Roman" w:hAnsi="Times New Roman"/>
          <w:sz w:val="24"/>
        </w:rPr>
        <w:tab/>
      </w:r>
      <w:r w:rsidRPr="002B1D7A">
        <w:rPr>
          <w:rFonts w:ascii="Times New Roman" w:hAnsi="Times New Roman"/>
          <w:sz w:val="24"/>
        </w:rPr>
        <w:t>T</w:t>
      </w:r>
      <w:r w:rsidR="001973AE">
        <w:rPr>
          <w:rFonts w:ascii="Times New Roman" w:hAnsi="Times New Roman"/>
          <w:sz w:val="24"/>
        </w:rPr>
        <w:t>he feasibility of the proposed r</w:t>
      </w:r>
      <w:r w:rsidRPr="002B1D7A">
        <w:rPr>
          <w:rFonts w:ascii="Times New Roman" w:hAnsi="Times New Roman"/>
          <w:sz w:val="24"/>
        </w:rPr>
        <w:t xml:space="preserve">esearch </w:t>
      </w:r>
      <w:r w:rsidR="001973AE">
        <w:rPr>
          <w:rFonts w:ascii="Times New Roman" w:hAnsi="Times New Roman"/>
          <w:sz w:val="24"/>
        </w:rPr>
        <w:t>p</w:t>
      </w:r>
      <w:r w:rsidRPr="002B1D7A">
        <w:rPr>
          <w:rFonts w:ascii="Times New Roman" w:hAnsi="Times New Roman"/>
          <w:sz w:val="24"/>
        </w:rPr>
        <w:t>roject;</w:t>
      </w:r>
    </w:p>
    <w:p w:rsidR="005A3CCB" w:rsidRPr="002B1D7A" w:rsidRDefault="005A3CCB" w:rsidP="005A3CCB">
      <w:pPr>
        <w:widowControl w:val="0"/>
        <w:ind w:left="1440"/>
        <w:contextualSpacing/>
        <w:rPr>
          <w:rFonts w:ascii="Times New Roman" w:hAnsi="Times New Roman"/>
          <w:sz w:val="24"/>
        </w:rPr>
      </w:pPr>
    </w:p>
    <w:p w:rsidR="005A3CCB" w:rsidRDefault="005A3CCB" w:rsidP="005A3CCB">
      <w:pPr>
        <w:widowControl w:val="0"/>
        <w:ind w:left="1440"/>
        <w:contextualSpacing/>
        <w:rPr>
          <w:rFonts w:ascii="Times New Roman" w:hAnsi="Times New Roman"/>
          <w:sz w:val="24"/>
        </w:rPr>
      </w:pPr>
      <w:r>
        <w:rPr>
          <w:rFonts w:ascii="Times New Roman" w:hAnsi="Times New Roman"/>
          <w:sz w:val="24"/>
        </w:rPr>
        <w:t>3)</w:t>
      </w:r>
      <w:r>
        <w:rPr>
          <w:rFonts w:ascii="Times New Roman" w:hAnsi="Times New Roman"/>
          <w:sz w:val="24"/>
        </w:rPr>
        <w:tab/>
      </w:r>
      <w:r w:rsidRPr="002B1D7A">
        <w:rPr>
          <w:rFonts w:ascii="Times New Roman" w:hAnsi="Times New Roman"/>
          <w:sz w:val="24"/>
        </w:rPr>
        <w:t xml:space="preserve">The feasibility and adequacy of the </w:t>
      </w:r>
      <w:r w:rsidR="001973AE">
        <w:rPr>
          <w:rFonts w:ascii="Times New Roman" w:hAnsi="Times New Roman"/>
          <w:sz w:val="24"/>
        </w:rPr>
        <w:t>s</w:t>
      </w:r>
      <w:r w:rsidRPr="002B1D7A">
        <w:rPr>
          <w:rFonts w:ascii="Times New Roman" w:hAnsi="Times New Roman"/>
          <w:sz w:val="24"/>
        </w:rPr>
        <w:t xml:space="preserve">ecurity </w:t>
      </w:r>
      <w:r w:rsidR="001973AE">
        <w:rPr>
          <w:rFonts w:ascii="Times New Roman" w:hAnsi="Times New Roman"/>
          <w:sz w:val="24"/>
        </w:rPr>
        <w:t>p</w:t>
      </w:r>
      <w:r w:rsidRPr="002B1D7A">
        <w:rPr>
          <w:rFonts w:ascii="Times New Roman" w:hAnsi="Times New Roman"/>
          <w:sz w:val="24"/>
        </w:rPr>
        <w:t>lan;</w:t>
      </w:r>
    </w:p>
    <w:p w:rsidR="005A3CCB" w:rsidRPr="002B1D7A" w:rsidRDefault="005A3CCB" w:rsidP="005A3CCB">
      <w:pPr>
        <w:widowControl w:val="0"/>
        <w:ind w:left="1440"/>
        <w:contextualSpacing/>
        <w:rPr>
          <w:rFonts w:ascii="Times New Roman" w:hAnsi="Times New Roman"/>
          <w:sz w:val="24"/>
        </w:rPr>
      </w:pPr>
    </w:p>
    <w:p w:rsidR="005A3CCB" w:rsidRDefault="005A3CCB" w:rsidP="00CA63D9">
      <w:pPr>
        <w:widowControl w:val="0"/>
        <w:ind w:left="2160" w:hanging="720"/>
        <w:contextualSpacing/>
        <w:rPr>
          <w:rFonts w:ascii="Times New Roman" w:hAnsi="Times New Roman"/>
          <w:sz w:val="24"/>
        </w:rPr>
      </w:pPr>
      <w:r>
        <w:rPr>
          <w:rFonts w:ascii="Times New Roman" w:hAnsi="Times New Roman"/>
          <w:sz w:val="24"/>
        </w:rPr>
        <w:t>4)</w:t>
      </w:r>
      <w:r>
        <w:rPr>
          <w:rFonts w:ascii="Times New Roman" w:hAnsi="Times New Roman"/>
          <w:sz w:val="24"/>
        </w:rPr>
        <w:tab/>
      </w:r>
      <w:r w:rsidRPr="002B1D7A">
        <w:rPr>
          <w:rFonts w:ascii="Times New Roman" w:hAnsi="Times New Roman"/>
          <w:sz w:val="24"/>
        </w:rPr>
        <w:t>Prior violations of t</w:t>
      </w:r>
      <w:r w:rsidR="001973AE">
        <w:rPr>
          <w:rFonts w:ascii="Times New Roman" w:hAnsi="Times New Roman"/>
          <w:sz w:val="24"/>
        </w:rPr>
        <w:t>his Part or the</w:t>
      </w:r>
      <w:r w:rsidRPr="002B1D7A">
        <w:rPr>
          <w:rFonts w:ascii="Times New Roman" w:hAnsi="Times New Roman"/>
          <w:sz w:val="24"/>
        </w:rPr>
        <w:t xml:space="preserve"> Act</w:t>
      </w:r>
      <w:r w:rsidR="00CA63D9">
        <w:rPr>
          <w:rFonts w:ascii="Times New Roman" w:hAnsi="Times New Roman"/>
          <w:sz w:val="24"/>
        </w:rPr>
        <w:t xml:space="preserve"> by the </w:t>
      </w:r>
      <w:r w:rsidR="00B20472">
        <w:rPr>
          <w:rFonts w:ascii="Times New Roman" w:hAnsi="Times New Roman"/>
          <w:sz w:val="24"/>
        </w:rPr>
        <w:t>institution of higher education</w:t>
      </w:r>
      <w:r w:rsidR="00CA63D9">
        <w:rPr>
          <w:rFonts w:ascii="Times New Roman" w:hAnsi="Times New Roman"/>
          <w:sz w:val="24"/>
        </w:rPr>
        <w:t xml:space="preserve"> or the Agent in Charge</w:t>
      </w:r>
      <w:r w:rsidRPr="002B1D7A">
        <w:rPr>
          <w:rFonts w:ascii="Times New Roman" w:hAnsi="Times New Roman"/>
          <w:sz w:val="24"/>
        </w:rPr>
        <w:t>; and</w:t>
      </w:r>
    </w:p>
    <w:p w:rsidR="005A3CCB" w:rsidRPr="002B1D7A" w:rsidRDefault="005A3CCB" w:rsidP="005A3CCB">
      <w:pPr>
        <w:widowControl w:val="0"/>
        <w:ind w:left="1440"/>
        <w:contextualSpacing/>
        <w:rPr>
          <w:rFonts w:ascii="Times New Roman" w:hAnsi="Times New Roman"/>
          <w:sz w:val="24"/>
        </w:rPr>
      </w:pPr>
    </w:p>
    <w:p w:rsidR="005A3CCB" w:rsidRPr="002B1D7A" w:rsidRDefault="005A3CCB" w:rsidP="005A3CCB">
      <w:pPr>
        <w:widowControl w:val="0"/>
        <w:ind w:left="2160" w:hanging="720"/>
        <w:contextualSpacing/>
        <w:rPr>
          <w:rFonts w:ascii="Times New Roman" w:hAnsi="Times New Roman"/>
          <w:sz w:val="24"/>
        </w:rPr>
      </w:pPr>
      <w:r>
        <w:rPr>
          <w:rFonts w:ascii="Times New Roman" w:hAnsi="Times New Roman"/>
          <w:sz w:val="24"/>
        </w:rPr>
        <w:t>5)</w:t>
      </w:r>
      <w:r>
        <w:rPr>
          <w:rFonts w:ascii="Times New Roman" w:hAnsi="Times New Roman"/>
          <w:sz w:val="24"/>
        </w:rPr>
        <w:tab/>
      </w:r>
      <w:r w:rsidRPr="002B1D7A">
        <w:rPr>
          <w:rFonts w:ascii="Times New Roman" w:hAnsi="Times New Roman"/>
          <w:sz w:val="24"/>
        </w:rPr>
        <w:t xml:space="preserve">Whether the proposed </w:t>
      </w:r>
      <w:r w:rsidR="001973AE">
        <w:rPr>
          <w:rFonts w:ascii="Times New Roman" w:hAnsi="Times New Roman"/>
          <w:sz w:val="24"/>
        </w:rPr>
        <w:t>research p</w:t>
      </w:r>
      <w:r w:rsidRPr="002B1D7A">
        <w:rPr>
          <w:rFonts w:ascii="Times New Roman" w:hAnsi="Times New Roman"/>
          <w:sz w:val="24"/>
        </w:rPr>
        <w:t>roject would comply with local, Illinois and federal law</w:t>
      </w:r>
      <w:r w:rsidR="009E48FF">
        <w:rPr>
          <w:rFonts w:ascii="Times New Roman" w:hAnsi="Times New Roman"/>
          <w:sz w:val="24"/>
        </w:rPr>
        <w:t xml:space="preserve"> specifically including Section 7606 of the Agricultural Act of 2014</w:t>
      </w:r>
      <w:r w:rsidRPr="002B1D7A">
        <w:rPr>
          <w:rFonts w:ascii="Times New Roman" w:hAnsi="Times New Roman"/>
          <w:sz w:val="24"/>
        </w:rPr>
        <w:t>.</w:t>
      </w:r>
    </w:p>
    <w:p w:rsidR="007D6596" w:rsidRPr="00CE42A7" w:rsidRDefault="007D6596" w:rsidP="00CE42A7">
      <w:pPr>
        <w:rPr>
          <w:rFonts w:ascii="Times New Roman" w:hAnsi="Times New Roman"/>
          <w:sz w:val="24"/>
        </w:rPr>
      </w:pPr>
    </w:p>
    <w:p w:rsidR="007D6596" w:rsidRPr="00845B8A" w:rsidRDefault="00CE42A7" w:rsidP="00845B8A">
      <w:pPr>
        <w:ind w:left="1440" w:hanging="720"/>
        <w:rPr>
          <w:rFonts w:ascii="Times New Roman" w:hAnsi="Times New Roman"/>
          <w:sz w:val="24"/>
        </w:rPr>
      </w:pPr>
      <w:r w:rsidRPr="00845B8A">
        <w:rPr>
          <w:rFonts w:ascii="Times New Roman" w:hAnsi="Times New Roman"/>
          <w:sz w:val="24"/>
        </w:rPr>
        <w:t>b)</w:t>
      </w:r>
      <w:r w:rsidRPr="00845B8A">
        <w:rPr>
          <w:rFonts w:ascii="Times New Roman" w:hAnsi="Times New Roman"/>
          <w:sz w:val="24"/>
        </w:rPr>
        <w:tab/>
      </w:r>
      <w:r w:rsidR="00CA15CC" w:rsidRPr="00845B8A">
        <w:rPr>
          <w:rFonts w:ascii="Times New Roman" w:hAnsi="Times New Roman"/>
          <w:sz w:val="24"/>
        </w:rPr>
        <w:t xml:space="preserve">The Department may request fingerprint-based background checks for any individual identified in the Application for Registration if it determines that there are concerns about the individual in question or if the Department receives communication from an identifiable individual or entity stating a reason why the Department should question the fitness of the applicant to work with a hemp program. Concerns that could lead to a request for a background check may include, but are not limited to, information related to criminal convictions; convictions/charges related to drug use, manufacturing or trafficking; mental illness or developmental disability, criminal affiliation, problems/issues that developed in association with previous involvement with a hemp program; etc. If background checks are requested, the Department will accept background checks from a livescan fingerprint vendor licensed by DFPR or from local law enforcement, or the Department will accept a background check that is on file with, or that was submitted to, the individual's employer, if that background check was performed within the 2 years prior to submission of the Application for Registration. The Department will consider any failure to submit to a background check as part of its evaluation of the Application for Registration. The results of any background check shall be </w:t>
      </w:r>
      <w:r w:rsidR="007D6596" w:rsidRPr="00845B8A">
        <w:rPr>
          <w:rFonts w:ascii="Times New Roman" w:hAnsi="Times New Roman"/>
          <w:sz w:val="24"/>
        </w:rPr>
        <w:t>kept confidential by the Department.</w:t>
      </w:r>
    </w:p>
    <w:p w:rsidR="007D6596" w:rsidRPr="00845B8A" w:rsidRDefault="007D6596" w:rsidP="00845B8A">
      <w:pPr>
        <w:rPr>
          <w:rFonts w:ascii="Times New Roman" w:hAnsi="Times New Roman"/>
          <w:sz w:val="24"/>
        </w:rPr>
      </w:pPr>
    </w:p>
    <w:p w:rsidR="007D6596" w:rsidRPr="00845B8A" w:rsidRDefault="00CE42A7" w:rsidP="00845B8A">
      <w:pPr>
        <w:ind w:left="1440" w:hanging="720"/>
        <w:rPr>
          <w:rFonts w:ascii="Times New Roman" w:hAnsi="Times New Roman"/>
          <w:sz w:val="24"/>
        </w:rPr>
      </w:pPr>
      <w:r w:rsidRPr="00845B8A">
        <w:rPr>
          <w:rFonts w:ascii="Times New Roman" w:hAnsi="Times New Roman"/>
          <w:sz w:val="24"/>
        </w:rPr>
        <w:t>c)</w:t>
      </w:r>
      <w:r w:rsidRPr="00845B8A">
        <w:rPr>
          <w:rFonts w:ascii="Times New Roman" w:hAnsi="Times New Roman"/>
          <w:sz w:val="24"/>
        </w:rPr>
        <w:tab/>
      </w:r>
      <w:r w:rsidR="007D6596" w:rsidRPr="00845B8A">
        <w:rPr>
          <w:rFonts w:ascii="Times New Roman" w:hAnsi="Times New Roman"/>
          <w:sz w:val="24"/>
        </w:rPr>
        <w:t>T</w:t>
      </w:r>
      <w:r w:rsidR="001973AE" w:rsidRPr="00845B8A">
        <w:rPr>
          <w:rFonts w:ascii="Times New Roman" w:hAnsi="Times New Roman"/>
          <w:sz w:val="24"/>
        </w:rPr>
        <w:t>he Department shall notify the institution of higher e</w:t>
      </w:r>
      <w:r w:rsidR="007D6596" w:rsidRPr="00845B8A">
        <w:rPr>
          <w:rFonts w:ascii="Times New Roman" w:hAnsi="Times New Roman"/>
          <w:sz w:val="24"/>
        </w:rPr>
        <w:t xml:space="preserve">ducation of its decision in </w:t>
      </w:r>
      <w:bookmarkStart w:id="0" w:name="_GoBack"/>
      <w:bookmarkEnd w:id="0"/>
      <w:r w:rsidR="007D6596" w:rsidRPr="00845B8A">
        <w:rPr>
          <w:rFonts w:ascii="Times New Roman" w:hAnsi="Times New Roman"/>
          <w:sz w:val="24"/>
        </w:rPr>
        <w:t>writing</w:t>
      </w:r>
      <w:r w:rsidR="009E48FF" w:rsidRPr="00845B8A">
        <w:rPr>
          <w:rFonts w:ascii="Times New Roman" w:hAnsi="Times New Roman"/>
          <w:sz w:val="24"/>
        </w:rPr>
        <w:t xml:space="preserve"> within 30 days</w:t>
      </w:r>
      <w:r w:rsidR="007D6596" w:rsidRPr="00845B8A">
        <w:rPr>
          <w:rFonts w:ascii="Times New Roman" w:hAnsi="Times New Roman"/>
          <w:sz w:val="24"/>
        </w:rPr>
        <w:t>.  The Department</w:t>
      </w:r>
      <w:r w:rsidR="001973AE" w:rsidRPr="00845B8A">
        <w:rPr>
          <w:rFonts w:ascii="Times New Roman" w:hAnsi="Times New Roman"/>
          <w:sz w:val="24"/>
        </w:rPr>
        <w:t>'</w:t>
      </w:r>
      <w:r w:rsidR="007D6596" w:rsidRPr="00845B8A">
        <w:rPr>
          <w:rFonts w:ascii="Times New Roman" w:hAnsi="Times New Roman"/>
          <w:sz w:val="24"/>
        </w:rPr>
        <w:t>s decision is a final administrative decision</w:t>
      </w:r>
      <w:r w:rsidR="00B65518" w:rsidRPr="00845B8A">
        <w:rPr>
          <w:rFonts w:ascii="Times New Roman" w:hAnsi="Times New Roman"/>
          <w:sz w:val="24"/>
        </w:rPr>
        <w:t xml:space="preserve"> and reviewable under the Administrative Review Law</w:t>
      </w:r>
      <w:r w:rsidRPr="00845B8A">
        <w:rPr>
          <w:rFonts w:ascii="Times New Roman" w:hAnsi="Times New Roman"/>
          <w:sz w:val="24"/>
        </w:rPr>
        <w:t xml:space="preserve"> [735 ILCS 5/Art</w:t>
      </w:r>
      <w:r w:rsidR="007D0697" w:rsidRPr="00845B8A">
        <w:rPr>
          <w:rFonts w:ascii="Times New Roman" w:hAnsi="Times New Roman"/>
          <w:sz w:val="24"/>
        </w:rPr>
        <w:t>.</w:t>
      </w:r>
      <w:r w:rsidRPr="00845B8A">
        <w:rPr>
          <w:rFonts w:ascii="Times New Roman" w:hAnsi="Times New Roman"/>
          <w:sz w:val="24"/>
        </w:rPr>
        <w:t xml:space="preserve"> III]</w:t>
      </w:r>
      <w:r w:rsidR="007D6596" w:rsidRPr="00845B8A">
        <w:rPr>
          <w:rFonts w:ascii="Times New Roman" w:hAnsi="Times New Roman"/>
          <w:sz w:val="24"/>
        </w:rPr>
        <w:t>.</w:t>
      </w:r>
    </w:p>
    <w:p w:rsidR="007D6596" w:rsidRPr="00845B8A" w:rsidRDefault="007D6596" w:rsidP="00CE42A7">
      <w:pPr>
        <w:rPr>
          <w:rFonts w:ascii="Times New Roman" w:hAnsi="Times New Roman"/>
          <w:sz w:val="24"/>
        </w:rPr>
      </w:pPr>
    </w:p>
    <w:p w:rsidR="007D6596" w:rsidRPr="00CE42A7" w:rsidRDefault="00CE42A7" w:rsidP="00CE42A7">
      <w:pPr>
        <w:ind w:left="1440" w:hanging="720"/>
        <w:rPr>
          <w:rFonts w:ascii="Times New Roman" w:hAnsi="Times New Roman"/>
          <w:sz w:val="24"/>
        </w:rPr>
      </w:pPr>
      <w:r>
        <w:rPr>
          <w:rFonts w:ascii="Times New Roman" w:hAnsi="Times New Roman"/>
          <w:sz w:val="24"/>
        </w:rPr>
        <w:t>d)</w:t>
      </w:r>
      <w:r>
        <w:rPr>
          <w:rFonts w:ascii="Times New Roman" w:hAnsi="Times New Roman"/>
          <w:sz w:val="24"/>
        </w:rPr>
        <w:tab/>
      </w:r>
      <w:r w:rsidR="007D6596" w:rsidRPr="00CE42A7">
        <w:rPr>
          <w:rFonts w:ascii="Times New Roman" w:hAnsi="Times New Roman"/>
          <w:sz w:val="24"/>
        </w:rPr>
        <w:t xml:space="preserve">The Application for Registration shall be </w:t>
      </w:r>
      <w:r w:rsidR="001973AE" w:rsidRPr="00CE42A7">
        <w:rPr>
          <w:rFonts w:ascii="Times New Roman" w:hAnsi="Times New Roman"/>
          <w:sz w:val="24"/>
        </w:rPr>
        <w:t>incorporated into the r</w:t>
      </w:r>
      <w:r w:rsidR="007D6596" w:rsidRPr="00CE42A7">
        <w:rPr>
          <w:rFonts w:ascii="Times New Roman" w:hAnsi="Times New Roman"/>
          <w:sz w:val="24"/>
        </w:rPr>
        <w:t>egistration and be</w:t>
      </w:r>
      <w:r w:rsidR="001973AE" w:rsidRPr="00CE42A7">
        <w:rPr>
          <w:rFonts w:ascii="Times New Roman" w:hAnsi="Times New Roman"/>
          <w:sz w:val="24"/>
        </w:rPr>
        <w:t xml:space="preserve"> binding on the institution of higher e</w:t>
      </w:r>
      <w:r w:rsidR="007D6596" w:rsidRPr="00CE42A7">
        <w:rPr>
          <w:rFonts w:ascii="Times New Roman" w:hAnsi="Times New Roman"/>
          <w:sz w:val="24"/>
        </w:rPr>
        <w:t>ducation</w:t>
      </w:r>
      <w:r w:rsidR="001973AE" w:rsidRPr="00CE42A7">
        <w:rPr>
          <w:rFonts w:ascii="Times New Roman" w:hAnsi="Times New Roman"/>
          <w:sz w:val="24"/>
        </w:rPr>
        <w:t>,</w:t>
      </w:r>
      <w:r w:rsidR="007D6596" w:rsidRPr="00CE42A7">
        <w:rPr>
          <w:rFonts w:ascii="Times New Roman" w:hAnsi="Times New Roman"/>
          <w:sz w:val="24"/>
        </w:rPr>
        <w:t xml:space="preserve"> along with any other conditions imposed by the Department.  The Department may</w:t>
      </w:r>
      <w:r w:rsidR="001973AE" w:rsidRPr="00CE42A7">
        <w:rPr>
          <w:rFonts w:ascii="Times New Roman" w:hAnsi="Times New Roman"/>
          <w:sz w:val="24"/>
        </w:rPr>
        <w:t>,</w:t>
      </w:r>
      <w:r w:rsidR="007D6596" w:rsidRPr="00CE42A7">
        <w:rPr>
          <w:rFonts w:ascii="Times New Roman" w:hAnsi="Times New Roman"/>
          <w:sz w:val="24"/>
        </w:rPr>
        <w:t xml:space="preserve"> at any time</w:t>
      </w:r>
      <w:r w:rsidR="001973AE" w:rsidRPr="00CE42A7">
        <w:rPr>
          <w:rFonts w:ascii="Times New Roman" w:hAnsi="Times New Roman"/>
          <w:sz w:val="24"/>
        </w:rPr>
        <w:t>,</w:t>
      </w:r>
      <w:r w:rsidR="007D6596" w:rsidRPr="00CE42A7">
        <w:rPr>
          <w:rFonts w:ascii="Times New Roman" w:hAnsi="Times New Roman"/>
          <w:sz w:val="24"/>
        </w:rPr>
        <w:t xml:space="preserve"> impos</w:t>
      </w:r>
      <w:r w:rsidR="001973AE" w:rsidRPr="00CE42A7">
        <w:rPr>
          <w:rFonts w:ascii="Times New Roman" w:hAnsi="Times New Roman"/>
          <w:sz w:val="24"/>
        </w:rPr>
        <w:t xml:space="preserve">e additional </w:t>
      </w:r>
      <w:r w:rsidR="001973AE" w:rsidRPr="00CE42A7">
        <w:rPr>
          <w:rFonts w:ascii="Times New Roman" w:hAnsi="Times New Roman"/>
          <w:sz w:val="24"/>
        </w:rPr>
        <w:lastRenderedPageBreak/>
        <w:t>conditions on the r</w:t>
      </w:r>
      <w:r w:rsidR="007D6596" w:rsidRPr="00CE42A7">
        <w:rPr>
          <w:rFonts w:ascii="Times New Roman" w:hAnsi="Times New Roman"/>
          <w:sz w:val="24"/>
        </w:rPr>
        <w:t>egistration</w:t>
      </w:r>
      <w:r w:rsidR="001973AE" w:rsidRPr="00CE42A7">
        <w:rPr>
          <w:rFonts w:ascii="Times New Roman" w:hAnsi="Times New Roman"/>
          <w:sz w:val="24"/>
        </w:rPr>
        <w:t>,</w:t>
      </w:r>
      <w:r w:rsidR="007D6596" w:rsidRPr="00CE42A7">
        <w:rPr>
          <w:rFonts w:ascii="Times New Roman" w:hAnsi="Times New Roman"/>
          <w:sz w:val="24"/>
        </w:rPr>
        <w:t xml:space="preserve"> including, but not limited </w:t>
      </w:r>
      <w:r w:rsidR="001973AE" w:rsidRPr="00CE42A7">
        <w:rPr>
          <w:rFonts w:ascii="Times New Roman" w:hAnsi="Times New Roman"/>
          <w:sz w:val="24"/>
        </w:rPr>
        <w:t>to, security and disposal of industrial h</w:t>
      </w:r>
      <w:r w:rsidR="007D6596" w:rsidRPr="00CE42A7">
        <w:rPr>
          <w:rFonts w:ascii="Times New Roman" w:hAnsi="Times New Roman"/>
          <w:sz w:val="24"/>
        </w:rPr>
        <w:t>emp.</w:t>
      </w:r>
    </w:p>
    <w:p w:rsidR="007D6596" w:rsidRPr="00CE42A7" w:rsidRDefault="007D6596" w:rsidP="00CE42A7">
      <w:pPr>
        <w:rPr>
          <w:rFonts w:ascii="Times New Roman" w:hAnsi="Times New Roman"/>
          <w:sz w:val="24"/>
        </w:rPr>
      </w:pPr>
    </w:p>
    <w:p w:rsidR="007D6596" w:rsidRPr="00CE42A7" w:rsidRDefault="00CE42A7" w:rsidP="00CE42A7">
      <w:pPr>
        <w:ind w:left="1440" w:hanging="720"/>
        <w:rPr>
          <w:rFonts w:ascii="Times New Roman" w:hAnsi="Times New Roman"/>
          <w:sz w:val="24"/>
        </w:rPr>
      </w:pPr>
      <w:r>
        <w:rPr>
          <w:rFonts w:ascii="Times New Roman" w:hAnsi="Times New Roman"/>
          <w:sz w:val="24"/>
        </w:rPr>
        <w:t>e)</w:t>
      </w:r>
      <w:r>
        <w:rPr>
          <w:rFonts w:ascii="Times New Roman" w:hAnsi="Times New Roman"/>
          <w:sz w:val="24"/>
        </w:rPr>
        <w:tab/>
      </w:r>
      <w:r w:rsidR="001973AE" w:rsidRPr="00CE42A7">
        <w:rPr>
          <w:rFonts w:ascii="Times New Roman" w:hAnsi="Times New Roman"/>
          <w:sz w:val="24"/>
        </w:rPr>
        <w:t>The term of the r</w:t>
      </w:r>
      <w:r w:rsidR="007D6596" w:rsidRPr="00CE42A7">
        <w:rPr>
          <w:rFonts w:ascii="Times New Roman" w:hAnsi="Times New Roman"/>
          <w:sz w:val="24"/>
        </w:rPr>
        <w:t xml:space="preserve">egistration shall be as specified by the Department on the </w:t>
      </w:r>
      <w:r w:rsidR="001973AE" w:rsidRPr="00CE42A7">
        <w:rPr>
          <w:rFonts w:ascii="Times New Roman" w:hAnsi="Times New Roman"/>
          <w:sz w:val="24"/>
        </w:rPr>
        <w:t>r</w:t>
      </w:r>
      <w:r w:rsidR="007D6596" w:rsidRPr="00CE42A7">
        <w:rPr>
          <w:rFonts w:ascii="Times New Roman" w:hAnsi="Times New Roman"/>
          <w:sz w:val="24"/>
        </w:rPr>
        <w:t>egistration, not to exceed three years</w:t>
      </w:r>
      <w:r>
        <w:rPr>
          <w:rFonts w:ascii="Times New Roman" w:hAnsi="Times New Roman"/>
          <w:sz w:val="24"/>
        </w:rPr>
        <w:t xml:space="preserve"> unless a longer period is authorized under Section </w:t>
      </w:r>
      <w:r w:rsidR="00B20472">
        <w:rPr>
          <w:rFonts w:ascii="Times New Roman" w:hAnsi="Times New Roman"/>
          <w:sz w:val="24"/>
        </w:rPr>
        <w:t>1100.</w:t>
      </w:r>
      <w:r>
        <w:rPr>
          <w:rFonts w:ascii="Times New Roman" w:hAnsi="Times New Roman"/>
          <w:sz w:val="24"/>
        </w:rPr>
        <w:t>60</w:t>
      </w:r>
      <w:r w:rsidR="007D6596" w:rsidRPr="00CE42A7">
        <w:rPr>
          <w:rFonts w:ascii="Times New Roman" w:hAnsi="Times New Roman"/>
          <w:sz w:val="24"/>
        </w:rPr>
        <w:t>.</w:t>
      </w:r>
    </w:p>
    <w:sectPr w:rsidR="007D6596" w:rsidRPr="00CE42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D6C" w:rsidRDefault="00005D6C">
      <w:r>
        <w:separator/>
      </w:r>
    </w:p>
  </w:endnote>
  <w:endnote w:type="continuationSeparator" w:id="0">
    <w:p w:rsidR="00005D6C" w:rsidRDefault="0000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D6C" w:rsidRDefault="00005D6C">
      <w:r>
        <w:separator/>
      </w:r>
    </w:p>
  </w:footnote>
  <w:footnote w:type="continuationSeparator" w:id="0">
    <w:p w:rsidR="00005D6C" w:rsidRDefault="00005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6111B"/>
    <w:multiLevelType w:val="hybridMultilevel"/>
    <w:tmpl w:val="442CB8DA"/>
    <w:lvl w:ilvl="0" w:tplc="51E40D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6C"/>
    <w:rsid w:val="00000AED"/>
    <w:rsid w:val="00001F1D"/>
    <w:rsid w:val="00003CEF"/>
    <w:rsid w:val="00005CAE"/>
    <w:rsid w:val="00005D6C"/>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73AE"/>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494"/>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C5F"/>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CCB"/>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697"/>
    <w:rsid w:val="007D0B2D"/>
    <w:rsid w:val="007D659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B8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8F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0472"/>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5518"/>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5CC"/>
    <w:rsid w:val="00CA1E98"/>
    <w:rsid w:val="00CA2022"/>
    <w:rsid w:val="00CA3AA0"/>
    <w:rsid w:val="00CA4D41"/>
    <w:rsid w:val="00CA4E7D"/>
    <w:rsid w:val="00CA63D9"/>
    <w:rsid w:val="00CA7140"/>
    <w:rsid w:val="00CB065C"/>
    <w:rsid w:val="00CB1C46"/>
    <w:rsid w:val="00CB3DC9"/>
    <w:rsid w:val="00CC13F9"/>
    <w:rsid w:val="00CC4FF8"/>
    <w:rsid w:val="00CD3723"/>
    <w:rsid w:val="00CD5413"/>
    <w:rsid w:val="00CE01BF"/>
    <w:rsid w:val="00CE4292"/>
    <w:rsid w:val="00CE42A7"/>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ACC3D5-3CB7-4120-9CCF-B37EBE63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CB"/>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424</Words>
  <Characters>2383</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BockewitzCK</cp:lastModifiedBy>
  <cp:revision>14</cp:revision>
  <dcterms:created xsi:type="dcterms:W3CDTF">2016-03-28T20:00:00Z</dcterms:created>
  <dcterms:modified xsi:type="dcterms:W3CDTF">2016-09-02T21:49:00Z</dcterms:modified>
</cp:coreProperties>
</file>