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51" w:rsidRDefault="00973851" w:rsidP="0085794A">
      <w:pPr>
        <w:rPr>
          <w:rFonts w:eastAsia="Arial Unicode MS"/>
          <w:color w:val="000000"/>
          <w:bdr w:val="none" w:sz="0" w:space="0" w:color="auto" w:frame="1"/>
        </w:rPr>
      </w:pPr>
    </w:p>
    <w:p w:rsidR="0085794A" w:rsidRPr="00973851" w:rsidRDefault="0085794A" w:rsidP="0085794A">
      <w:pPr>
        <w:rPr>
          <w:b/>
          <w:color w:val="000000"/>
          <w:bdr w:val="none" w:sz="0" w:space="0" w:color="auto" w:frame="1"/>
        </w:rPr>
      </w:pPr>
      <w:r w:rsidRPr="00973851">
        <w:rPr>
          <w:rFonts w:eastAsia="Arial Unicode MS"/>
          <w:b/>
          <w:color w:val="000000"/>
          <w:bdr w:val="none" w:sz="0" w:space="0" w:color="auto" w:frame="1"/>
        </w:rPr>
        <w:t>Section 1000.310  Suspension or Revocation of Agent Identification Card</w:t>
      </w:r>
    </w:p>
    <w:p w:rsidR="0085794A" w:rsidRPr="0085794A" w:rsidRDefault="0085794A" w:rsidP="0085794A">
      <w:pPr>
        <w:ind w:left="720"/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ind w:left="144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a)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>The Department may suspend or revoke a cultivation center agent identification card for any of the following reasons:</w:t>
      </w:r>
    </w:p>
    <w:p w:rsidR="0085794A" w:rsidRPr="0085794A" w:rsidRDefault="0085794A" w:rsidP="0085794A">
      <w:pPr>
        <w:ind w:left="720"/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ind w:left="216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1)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>Submission of misleading, incorrect, false or fraudulent information in the application or renewal application;</w:t>
      </w:r>
    </w:p>
    <w:p w:rsidR="0085794A" w:rsidRPr="0085794A" w:rsidRDefault="0085794A" w:rsidP="0085794A">
      <w:pPr>
        <w:ind w:left="1440"/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ind w:left="216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2)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 xml:space="preserve">Violation or violations of the requirements of the Act </w:t>
      </w:r>
      <w:r w:rsidR="00ED5EC7">
        <w:rPr>
          <w:rFonts w:eastAsia="Arial Unicode MS"/>
          <w:color w:val="000000"/>
          <w:bdr w:val="none" w:sz="0" w:space="0" w:color="auto" w:frame="1"/>
        </w:rPr>
        <w:t>and</w:t>
      </w:r>
      <w:r w:rsidRPr="0085794A">
        <w:rPr>
          <w:rFonts w:eastAsia="Arial Unicode MS"/>
          <w:color w:val="000000"/>
          <w:bdr w:val="none" w:sz="0" w:space="0" w:color="auto" w:frame="1"/>
        </w:rPr>
        <w:t xml:space="preserve"> this Part;</w:t>
      </w:r>
    </w:p>
    <w:p w:rsidR="0085794A" w:rsidRPr="0085794A" w:rsidRDefault="0085794A" w:rsidP="0085794A">
      <w:pPr>
        <w:ind w:left="1440"/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ind w:left="216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3)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>Fraudulent use of the identification card;</w:t>
      </w:r>
    </w:p>
    <w:p w:rsidR="0085794A" w:rsidRPr="0085794A" w:rsidRDefault="0085794A" w:rsidP="0085794A">
      <w:pPr>
        <w:ind w:left="1440"/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ind w:left="216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4)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>Selling, distributing, transferring in any manner, or giving medical cannabis to any unauthorized person;</w:t>
      </w:r>
    </w:p>
    <w:p w:rsidR="0085794A" w:rsidRPr="0085794A" w:rsidRDefault="0085794A" w:rsidP="0085794A">
      <w:pPr>
        <w:ind w:left="1440"/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ind w:left="216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5)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>Tampering with, falsifying, altering, modifying or duplicating a</w:t>
      </w:r>
      <w:r w:rsidR="00ED5EC7">
        <w:rPr>
          <w:rFonts w:eastAsia="Arial Unicode MS"/>
          <w:color w:val="000000"/>
          <w:bdr w:val="none" w:sz="0" w:space="0" w:color="auto" w:frame="1"/>
        </w:rPr>
        <w:t>n</w:t>
      </w:r>
      <w:r w:rsidRPr="0085794A">
        <w:rPr>
          <w:rFonts w:eastAsia="Arial Unicode MS"/>
          <w:color w:val="000000"/>
          <w:bdr w:val="none" w:sz="0" w:space="0" w:color="auto" w:frame="1"/>
        </w:rPr>
        <w:t xml:space="preserve"> identification card;</w:t>
      </w:r>
    </w:p>
    <w:p w:rsidR="0085794A" w:rsidRPr="0085794A" w:rsidRDefault="0085794A" w:rsidP="0085794A">
      <w:pPr>
        <w:ind w:left="1440"/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ind w:left="216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6)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 xml:space="preserve">Failure to notify the Department within </w:t>
      </w:r>
      <w:r w:rsidR="00ED5EC7">
        <w:rPr>
          <w:rFonts w:eastAsia="Arial Unicode MS"/>
          <w:color w:val="000000"/>
          <w:bdr w:val="none" w:sz="0" w:space="0" w:color="auto" w:frame="1"/>
        </w:rPr>
        <w:t>10</w:t>
      </w:r>
      <w:r w:rsidRPr="0085794A">
        <w:rPr>
          <w:rFonts w:eastAsia="Arial Unicode MS"/>
          <w:color w:val="000000"/>
          <w:bdr w:val="none" w:sz="0" w:space="0" w:color="auto" w:frame="1"/>
        </w:rPr>
        <w:t xml:space="preserve"> business days after becoming aware that the identification card has been lost, stolen or destroyed;</w:t>
      </w:r>
    </w:p>
    <w:p w:rsidR="0085794A" w:rsidRPr="0085794A" w:rsidRDefault="0085794A" w:rsidP="0085794A">
      <w:pPr>
        <w:ind w:left="1440"/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ind w:left="216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7)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 xml:space="preserve">Failure to notify the Department within </w:t>
      </w:r>
      <w:r w:rsidR="00ED5EC7">
        <w:rPr>
          <w:rFonts w:eastAsia="Arial Unicode MS"/>
          <w:color w:val="000000"/>
          <w:bdr w:val="none" w:sz="0" w:space="0" w:color="auto" w:frame="1"/>
        </w:rPr>
        <w:t>10</w:t>
      </w:r>
      <w:r w:rsidRPr="0085794A">
        <w:rPr>
          <w:rFonts w:eastAsia="Arial Unicode MS"/>
          <w:color w:val="000000"/>
          <w:bdr w:val="none" w:sz="0" w:space="0" w:color="auto" w:frame="1"/>
        </w:rPr>
        <w:t xml:space="preserve"> business days after a change in the information provided in the application for a</w:t>
      </w:r>
      <w:r w:rsidR="00ED5EC7">
        <w:rPr>
          <w:rFonts w:eastAsia="Arial Unicode MS"/>
          <w:color w:val="000000"/>
          <w:bdr w:val="none" w:sz="0" w:space="0" w:color="auto" w:frame="1"/>
        </w:rPr>
        <w:t>n</w:t>
      </w:r>
      <w:r w:rsidRPr="0085794A">
        <w:rPr>
          <w:rFonts w:eastAsia="Arial Unicode MS"/>
          <w:color w:val="000000"/>
          <w:bdr w:val="none" w:sz="0" w:space="0" w:color="auto" w:frame="1"/>
        </w:rPr>
        <w:t xml:space="preserve"> identification card; or</w:t>
      </w:r>
    </w:p>
    <w:p w:rsidR="0085794A" w:rsidRPr="0085794A" w:rsidRDefault="0085794A" w:rsidP="0085794A">
      <w:pPr>
        <w:ind w:left="1440"/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ind w:left="216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8)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>Conviction of an excluded offense following the issuance of a</w:t>
      </w:r>
      <w:r w:rsidR="00ED5EC7">
        <w:rPr>
          <w:rFonts w:eastAsia="Arial Unicode MS"/>
          <w:color w:val="000000"/>
          <w:bdr w:val="none" w:sz="0" w:space="0" w:color="auto" w:frame="1"/>
        </w:rPr>
        <w:t>n</w:t>
      </w:r>
      <w:r w:rsidRPr="0085794A">
        <w:rPr>
          <w:rFonts w:eastAsia="Arial Unicode MS"/>
          <w:color w:val="000000"/>
          <w:bdr w:val="none" w:sz="0" w:space="0" w:color="auto" w:frame="1"/>
        </w:rPr>
        <w:t xml:space="preserve"> identification card.</w:t>
      </w:r>
    </w:p>
    <w:p w:rsidR="0085794A" w:rsidRPr="0085794A" w:rsidRDefault="0085794A" w:rsidP="0085794A">
      <w:pPr>
        <w:ind w:left="720"/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ind w:left="144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b)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>In addition, each of the following shall be grounds for the revocation of a cultivation center identification card:</w:t>
      </w:r>
    </w:p>
    <w:p w:rsidR="0085794A" w:rsidRPr="0085794A" w:rsidRDefault="0085794A" w:rsidP="0085794A">
      <w:pPr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tabs>
          <w:tab w:val="num" w:pos="1440"/>
        </w:tabs>
        <w:ind w:left="216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1)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>The cultivation center agent is convicted of a felony drug offense in Illinois or of a like violation of the laws of another state, the United States or a military, territorial</w:t>
      </w:r>
      <w:bookmarkStart w:id="0" w:name="_GoBack"/>
      <w:bookmarkEnd w:id="0"/>
      <w:r w:rsidRPr="0085794A">
        <w:rPr>
          <w:rFonts w:eastAsia="Arial Unicode MS"/>
          <w:color w:val="000000"/>
          <w:bdr w:val="none" w:sz="0" w:space="0" w:color="auto" w:frame="1"/>
        </w:rPr>
        <w:t xml:space="preserve"> or Indian tribal authority, or another country; or</w:t>
      </w:r>
    </w:p>
    <w:p w:rsidR="0085794A" w:rsidRPr="0085794A" w:rsidRDefault="0085794A" w:rsidP="0085794A">
      <w:pPr>
        <w:rPr>
          <w:color w:val="000000"/>
          <w:bdr w:val="none" w:sz="0" w:space="0" w:color="auto" w:frame="1"/>
        </w:rPr>
      </w:pPr>
    </w:p>
    <w:p w:rsidR="0085794A" w:rsidRPr="0085794A" w:rsidRDefault="0085794A" w:rsidP="0085794A">
      <w:pPr>
        <w:tabs>
          <w:tab w:val="num" w:pos="1440"/>
        </w:tabs>
        <w:ind w:left="2160" w:hanging="720"/>
        <w:rPr>
          <w:color w:val="000000"/>
          <w:bdr w:val="none" w:sz="0" w:space="0" w:color="auto" w:frame="1"/>
        </w:rPr>
      </w:pPr>
      <w:r w:rsidRPr="0085794A">
        <w:rPr>
          <w:rFonts w:eastAsia="Arial Unicode MS"/>
          <w:color w:val="000000"/>
          <w:bdr w:val="none" w:sz="0" w:space="0" w:color="auto" w:frame="1"/>
        </w:rPr>
        <w:t>2)</w:t>
      </w:r>
      <w:r w:rsidRPr="0085794A">
        <w:rPr>
          <w:rFonts w:eastAsia="Arial Unicode MS"/>
          <w:color w:val="000000"/>
          <w:bdr w:val="none" w:sz="0" w:space="0" w:color="auto" w:frame="1"/>
        </w:rPr>
        <w:tab/>
        <w:t>The cultivation center agent is deceased.</w:t>
      </w:r>
    </w:p>
    <w:sectPr w:rsidR="0085794A" w:rsidRPr="008579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94A" w:rsidRDefault="0085794A">
      <w:r>
        <w:separator/>
      </w:r>
    </w:p>
  </w:endnote>
  <w:endnote w:type="continuationSeparator" w:id="0">
    <w:p w:rsidR="0085794A" w:rsidRDefault="0085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94A" w:rsidRDefault="0085794A">
      <w:r>
        <w:separator/>
      </w:r>
    </w:p>
  </w:footnote>
  <w:footnote w:type="continuationSeparator" w:id="0">
    <w:p w:rsidR="0085794A" w:rsidRDefault="0085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94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8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EC7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E1426-FB47-4EFC-8031-42078363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2014-04-08T17:00:00Z</dcterms:created>
  <dcterms:modified xsi:type="dcterms:W3CDTF">2014-04-10T18:20:00Z</dcterms:modified>
</cp:coreProperties>
</file>