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C72" w:rsidRDefault="005B2C72" w:rsidP="00DE7623">
      <w:pPr>
        <w:rPr>
          <w:rFonts w:eastAsia="Arial Unicode MS"/>
          <w:color w:val="000000"/>
          <w:bdr w:val="none" w:sz="0" w:space="0" w:color="auto" w:frame="1"/>
        </w:rPr>
      </w:pPr>
    </w:p>
    <w:p w:rsidR="00DE7623" w:rsidRPr="005B2C72" w:rsidRDefault="00DE7623" w:rsidP="00DE7623">
      <w:pPr>
        <w:rPr>
          <w:rFonts w:eastAsia="Times New Roman Bold"/>
          <w:b/>
          <w:color w:val="000000"/>
          <w:bdr w:val="none" w:sz="0" w:space="0" w:color="auto" w:frame="1"/>
        </w:rPr>
      </w:pPr>
      <w:r w:rsidRPr="005B2C72">
        <w:rPr>
          <w:rFonts w:eastAsia="Arial Unicode MS"/>
          <w:b/>
          <w:color w:val="000000"/>
          <w:bdr w:val="none" w:sz="0" w:space="0" w:color="auto" w:frame="1"/>
        </w:rPr>
        <w:t>Section 1000.230  Measuring Distances</w:t>
      </w:r>
    </w:p>
    <w:p w:rsidR="00DE7623" w:rsidRPr="00DE7623" w:rsidRDefault="00DE7623" w:rsidP="00DE7623">
      <w:pPr>
        <w:rPr>
          <w:color w:val="000000"/>
          <w:bdr w:val="none" w:sz="0" w:space="0" w:color="auto" w:frame="1"/>
        </w:rPr>
      </w:pPr>
    </w:p>
    <w:p w:rsidR="00DE7623" w:rsidRPr="00DE7623" w:rsidRDefault="00DE7623" w:rsidP="00DE7623">
      <w:pPr>
        <w:ind w:left="1440" w:hanging="720"/>
        <w:rPr>
          <w:color w:val="000000"/>
          <w:bdr w:val="none" w:sz="0" w:space="0" w:color="auto" w:frame="1"/>
        </w:rPr>
      </w:pPr>
      <w:r w:rsidRPr="00DE7623">
        <w:rPr>
          <w:rFonts w:eastAsia="Arial Unicode MS"/>
          <w:color w:val="000000"/>
          <w:bdr w:val="none" w:sz="0" w:space="0" w:color="auto" w:frame="1"/>
        </w:rPr>
        <w:t>a)</w:t>
      </w:r>
      <w:r w:rsidRPr="00DE7623">
        <w:rPr>
          <w:rFonts w:eastAsia="Arial Unicode MS"/>
          <w:color w:val="000000"/>
          <w:bdr w:val="none" w:sz="0" w:space="0" w:color="auto" w:frame="1"/>
        </w:rPr>
        <w:tab/>
        <w:t>In establishing the distance between one or more places</w:t>
      </w:r>
      <w:bookmarkStart w:id="0" w:name="_GoBack"/>
      <w:bookmarkEnd w:id="0"/>
      <w:r w:rsidRPr="00DE7623">
        <w:rPr>
          <w:rFonts w:eastAsia="Arial Unicode MS"/>
          <w:color w:val="000000"/>
          <w:bdr w:val="none" w:sz="0" w:space="0" w:color="auto" w:frame="1"/>
        </w:rPr>
        <w:t xml:space="preserve"> (such as the actual distance of a cultivation center from a school or day care center, as defined in the Act), the distance shall be measured linearly and shall be the shortest distance between the closest point of the property lines of the places.</w:t>
      </w:r>
    </w:p>
    <w:p w:rsidR="00DE7623" w:rsidRPr="00DE7623" w:rsidRDefault="00DE7623" w:rsidP="00DE7623">
      <w:pPr>
        <w:ind w:left="720"/>
        <w:rPr>
          <w:color w:val="000000"/>
          <w:bdr w:val="none" w:sz="0" w:space="0" w:color="auto" w:frame="1"/>
        </w:rPr>
      </w:pPr>
    </w:p>
    <w:p w:rsidR="00DE7623" w:rsidRPr="00DE7623" w:rsidRDefault="00DE7623" w:rsidP="00DE7623">
      <w:pPr>
        <w:ind w:left="1440" w:hanging="720"/>
        <w:rPr>
          <w:color w:val="000000"/>
          <w:bdr w:val="none" w:sz="0" w:space="0" w:color="auto" w:frame="1"/>
        </w:rPr>
      </w:pPr>
      <w:r w:rsidRPr="00DE7623">
        <w:rPr>
          <w:rFonts w:eastAsia="Arial Unicode MS"/>
          <w:color w:val="000000"/>
          <w:bdr w:val="none" w:sz="0" w:space="0" w:color="auto" w:frame="1"/>
        </w:rPr>
        <w:t>b)</w:t>
      </w:r>
      <w:r w:rsidRPr="00DE7623">
        <w:rPr>
          <w:rFonts w:eastAsia="Arial Unicode MS"/>
          <w:color w:val="000000"/>
          <w:bdr w:val="none" w:sz="0" w:space="0" w:color="auto" w:frame="1"/>
        </w:rPr>
        <w:tab/>
        <w:t>If a boundary line measured by the Department touches upon any portion of a parcel or lot, the parcel or lot shall be within the area being identified by the Department.</w:t>
      </w:r>
    </w:p>
    <w:sectPr w:rsidR="00DE7623" w:rsidRPr="00DE762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623" w:rsidRDefault="00DE7623">
      <w:r>
        <w:separator/>
      </w:r>
    </w:p>
  </w:endnote>
  <w:endnote w:type="continuationSeparator" w:id="0">
    <w:p w:rsidR="00DE7623" w:rsidRDefault="00DE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623" w:rsidRDefault="00DE7623">
      <w:r>
        <w:separator/>
      </w:r>
    </w:p>
  </w:footnote>
  <w:footnote w:type="continuationSeparator" w:id="0">
    <w:p w:rsidR="00DE7623" w:rsidRDefault="00DE7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62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421C"/>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2C72"/>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7623"/>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344F28-CAAE-4D51-A224-BC7902D2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3591239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432</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 Crystal K.</cp:lastModifiedBy>
  <cp:revision>3</cp:revision>
  <dcterms:created xsi:type="dcterms:W3CDTF">2014-04-08T17:00:00Z</dcterms:created>
  <dcterms:modified xsi:type="dcterms:W3CDTF">2014-04-10T18:00:00Z</dcterms:modified>
</cp:coreProperties>
</file>