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8D" w:rsidRPr="0047718D" w:rsidRDefault="0047718D" w:rsidP="0047718D">
      <w:r w:rsidRPr="0047718D">
        <w:t xml:space="preserve">AUTHORITY:  </w:t>
      </w:r>
      <w:bookmarkStart w:id="0" w:name="_Hlk276221"/>
      <w:r w:rsidRPr="0047718D">
        <w:t xml:space="preserve">Implementing and authorized by Article </w:t>
      </w:r>
      <w:r w:rsidR="00BD1C96">
        <w:t xml:space="preserve">11, Division </w:t>
      </w:r>
      <w:r w:rsidRPr="0047718D">
        <w:t>15.4 of the Illinois Municipal Code [</w:t>
      </w:r>
      <w:bookmarkStart w:id="1" w:name="_Hlk253961"/>
      <w:r w:rsidRPr="0047718D">
        <w:t>65 ILCS 5</w:t>
      </w:r>
      <w:bookmarkEnd w:id="1"/>
      <w:r w:rsidRPr="0047718D">
        <w:t xml:space="preserve">] and Section 205-65 of the </w:t>
      </w:r>
      <w:r w:rsidR="00BD1C96">
        <w:t>Department of Agriculture Law</w:t>
      </w:r>
      <w:r w:rsidRPr="0047718D">
        <w:t xml:space="preserve"> [20 ILCS 205</w:t>
      </w:r>
      <w:bookmarkStart w:id="2" w:name="_GoBack"/>
      <w:bookmarkEnd w:id="2"/>
      <w:r w:rsidRPr="0047718D">
        <w:t>].</w:t>
      </w:r>
      <w:bookmarkEnd w:id="0"/>
    </w:p>
    <w:p w:rsidR="000174EB" w:rsidRPr="0047718D" w:rsidRDefault="000174EB" w:rsidP="0047718D"/>
    <w:sectPr w:rsidR="000174EB" w:rsidRPr="004771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18D" w:rsidRDefault="0047718D">
      <w:r>
        <w:separator/>
      </w:r>
    </w:p>
  </w:endnote>
  <w:endnote w:type="continuationSeparator" w:id="0">
    <w:p w:rsidR="0047718D" w:rsidRDefault="0047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18D" w:rsidRDefault="0047718D">
      <w:r>
        <w:separator/>
      </w:r>
    </w:p>
  </w:footnote>
  <w:footnote w:type="continuationSeparator" w:id="0">
    <w:p w:rsidR="0047718D" w:rsidRDefault="0047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18D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1C96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BB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014E7-3301-49A8-A3A9-470E8518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155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2019-03-25T14:36:00Z</dcterms:created>
  <dcterms:modified xsi:type="dcterms:W3CDTF">2019-03-26T19:38:00Z</dcterms:modified>
</cp:coreProperties>
</file>