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F0" w:rsidRDefault="00982FF0" w:rsidP="00982F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2FF0" w:rsidRDefault="00982FF0" w:rsidP="00982FF0">
      <w:pPr>
        <w:widowControl w:val="0"/>
        <w:autoSpaceDE w:val="0"/>
        <w:autoSpaceDN w:val="0"/>
        <w:adjustRightInd w:val="0"/>
        <w:jc w:val="center"/>
      </w:pPr>
      <w:r>
        <w:t>SUBPART B:  GRANT PROGRAM FOR NON-CONSTRUCTION PROJECTS</w:t>
      </w:r>
    </w:p>
    <w:sectPr w:rsidR="00982FF0" w:rsidSect="00982F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FF0"/>
    <w:rsid w:val="001678D1"/>
    <w:rsid w:val="00780E68"/>
    <w:rsid w:val="008076FA"/>
    <w:rsid w:val="00982FF0"/>
    <w:rsid w:val="00B3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GRANT PROGRAM FOR NON-CONSTRUCTION PROJECTS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GRANT PROGRAM FOR NON-CONSTRUCTION PROJECTS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