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9E0" w:rsidRDefault="007C69E0" w:rsidP="007C69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69E0" w:rsidRDefault="007C69E0" w:rsidP="007C69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900.301  Applicability</w:t>
      </w:r>
      <w:r>
        <w:t xml:space="preserve"> </w:t>
      </w:r>
    </w:p>
    <w:p w:rsidR="007C69E0" w:rsidRDefault="007C69E0" w:rsidP="007C69E0">
      <w:pPr>
        <w:widowControl w:val="0"/>
        <w:autoSpaceDE w:val="0"/>
        <w:autoSpaceDN w:val="0"/>
        <w:adjustRightInd w:val="0"/>
      </w:pPr>
    </w:p>
    <w:p w:rsidR="007C69E0" w:rsidRDefault="007C69E0" w:rsidP="007C69E0">
      <w:pPr>
        <w:widowControl w:val="0"/>
        <w:autoSpaceDE w:val="0"/>
        <w:autoSpaceDN w:val="0"/>
        <w:adjustRightInd w:val="0"/>
      </w:pPr>
      <w:r>
        <w:t xml:space="preserve">This Subpart applies to any owner or operator who proposes to construct a livestock management facility or livestock waste handling facility. </w:t>
      </w:r>
    </w:p>
    <w:sectPr w:rsidR="007C69E0" w:rsidSect="007C69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69E0"/>
    <w:rsid w:val="001678D1"/>
    <w:rsid w:val="007C69E0"/>
    <w:rsid w:val="00BE7DC7"/>
    <w:rsid w:val="00C6594A"/>
    <w:rsid w:val="00DA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