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CAA" w:rsidRDefault="00CD4CAA" w:rsidP="00CD4CAA">
      <w:pPr>
        <w:widowControl w:val="0"/>
        <w:autoSpaceDE w:val="0"/>
        <w:autoSpaceDN w:val="0"/>
        <w:adjustRightInd w:val="0"/>
      </w:pPr>
      <w:bookmarkStart w:id="0" w:name="_GoBack"/>
      <w:bookmarkEnd w:id="0"/>
    </w:p>
    <w:p w:rsidR="00CD4CAA" w:rsidRDefault="00CD4CAA" w:rsidP="00CD4CAA">
      <w:pPr>
        <w:widowControl w:val="0"/>
        <w:autoSpaceDE w:val="0"/>
        <w:autoSpaceDN w:val="0"/>
        <w:adjustRightInd w:val="0"/>
      </w:pPr>
      <w:r>
        <w:rPr>
          <w:b/>
          <w:bCs/>
        </w:rPr>
        <w:t>Section 800.20  Reporting Requirements: Foreign Person, Other Than Individual or Government</w:t>
      </w:r>
      <w:r>
        <w:t xml:space="preserve"> </w:t>
      </w:r>
    </w:p>
    <w:p w:rsidR="00CD4CAA" w:rsidRDefault="00CD4CAA" w:rsidP="00CD4CAA">
      <w:pPr>
        <w:widowControl w:val="0"/>
        <w:autoSpaceDE w:val="0"/>
        <w:autoSpaceDN w:val="0"/>
        <w:adjustRightInd w:val="0"/>
      </w:pPr>
    </w:p>
    <w:p w:rsidR="00CD4CAA" w:rsidRDefault="00CD4CAA" w:rsidP="00CD4CAA">
      <w:pPr>
        <w:widowControl w:val="0"/>
        <w:autoSpaceDE w:val="0"/>
        <w:autoSpaceDN w:val="0"/>
        <w:adjustRightInd w:val="0"/>
        <w:ind w:left="1440" w:hanging="720"/>
      </w:pPr>
      <w:r>
        <w:t>a)</w:t>
      </w:r>
      <w:r>
        <w:tab/>
        <w:t xml:space="preserve">Any foreign person, other than an individual or government, required to submit a report under Section 3, paragraphs (a), (b), (c) or (d) of the Act must submit a report to the Director containing the following information: </w:t>
      </w:r>
    </w:p>
    <w:p w:rsidR="008F1AAA" w:rsidRDefault="008F1AAA" w:rsidP="00CD4CAA">
      <w:pPr>
        <w:widowControl w:val="0"/>
        <w:autoSpaceDE w:val="0"/>
        <w:autoSpaceDN w:val="0"/>
        <w:adjustRightInd w:val="0"/>
        <w:ind w:left="2160" w:hanging="720"/>
      </w:pPr>
    </w:p>
    <w:p w:rsidR="00CD4CAA" w:rsidRDefault="00CD4CAA" w:rsidP="00CD4CAA">
      <w:pPr>
        <w:widowControl w:val="0"/>
        <w:autoSpaceDE w:val="0"/>
        <w:autoSpaceDN w:val="0"/>
        <w:adjustRightInd w:val="0"/>
        <w:ind w:left="2160" w:hanging="720"/>
      </w:pPr>
      <w:r>
        <w:t>1)</w:t>
      </w:r>
      <w:r>
        <w:tab/>
        <w:t xml:space="preserve">the legal name and the address of each foreign individual or government holding a significant interest in such foreign person; </w:t>
      </w:r>
    </w:p>
    <w:p w:rsidR="008F1AAA" w:rsidRDefault="008F1AAA" w:rsidP="00CD4CAA">
      <w:pPr>
        <w:widowControl w:val="0"/>
        <w:autoSpaceDE w:val="0"/>
        <w:autoSpaceDN w:val="0"/>
        <w:adjustRightInd w:val="0"/>
        <w:ind w:left="2160" w:hanging="720"/>
      </w:pPr>
    </w:p>
    <w:p w:rsidR="00CD4CAA" w:rsidRDefault="00CD4CAA" w:rsidP="00CD4CAA">
      <w:pPr>
        <w:widowControl w:val="0"/>
        <w:autoSpaceDE w:val="0"/>
        <w:autoSpaceDN w:val="0"/>
        <w:adjustRightInd w:val="0"/>
        <w:ind w:left="2160" w:hanging="720"/>
      </w:pPr>
      <w:r>
        <w:t>2)</w:t>
      </w:r>
      <w:r>
        <w:tab/>
        <w:t xml:space="preserve">in any case in which the holder of such interest is an individual, the citizenship of such holder, and </w:t>
      </w:r>
    </w:p>
    <w:p w:rsidR="008F1AAA" w:rsidRDefault="008F1AAA" w:rsidP="00CD4CAA">
      <w:pPr>
        <w:widowControl w:val="0"/>
        <w:autoSpaceDE w:val="0"/>
        <w:autoSpaceDN w:val="0"/>
        <w:adjustRightInd w:val="0"/>
        <w:ind w:left="2160" w:hanging="720"/>
      </w:pPr>
    </w:p>
    <w:p w:rsidR="00CD4CAA" w:rsidRDefault="00CD4CAA" w:rsidP="00CD4CAA">
      <w:pPr>
        <w:widowControl w:val="0"/>
        <w:autoSpaceDE w:val="0"/>
        <w:autoSpaceDN w:val="0"/>
        <w:adjustRightInd w:val="0"/>
        <w:ind w:left="2160" w:hanging="720"/>
      </w:pPr>
      <w:r>
        <w:t>3)</w:t>
      </w:r>
      <w:r>
        <w:tab/>
        <w:t xml:space="preserve">in any case in which the holder of a significant interest in such foreign person is not an individual or a government, the nature and name of the foreign person holding the interest, the country in which such holder is created or organized, and the principal place of business of such holder. </w:t>
      </w:r>
    </w:p>
    <w:p w:rsidR="008F1AAA" w:rsidRDefault="008F1AAA" w:rsidP="00CD4CAA">
      <w:pPr>
        <w:widowControl w:val="0"/>
        <w:autoSpaceDE w:val="0"/>
        <w:autoSpaceDN w:val="0"/>
        <w:adjustRightInd w:val="0"/>
        <w:ind w:left="1440" w:hanging="720"/>
      </w:pPr>
    </w:p>
    <w:p w:rsidR="00CD4CAA" w:rsidRDefault="00CD4CAA" w:rsidP="00CD4CAA">
      <w:pPr>
        <w:widowControl w:val="0"/>
        <w:autoSpaceDE w:val="0"/>
        <w:autoSpaceDN w:val="0"/>
        <w:adjustRightInd w:val="0"/>
        <w:ind w:left="1440" w:hanging="720"/>
      </w:pPr>
      <w:r>
        <w:t>b)</w:t>
      </w:r>
      <w:r>
        <w:tab/>
        <w:t xml:space="preserve">In addition, any such foreign person required to submit a report under Section 800.20(a) may also be required, upon request, to submit a report containing: </w:t>
      </w:r>
    </w:p>
    <w:p w:rsidR="008F1AAA" w:rsidRDefault="008F1AAA" w:rsidP="00CD4CAA">
      <w:pPr>
        <w:widowControl w:val="0"/>
        <w:autoSpaceDE w:val="0"/>
        <w:autoSpaceDN w:val="0"/>
        <w:adjustRightInd w:val="0"/>
        <w:ind w:left="2160" w:hanging="720"/>
      </w:pPr>
    </w:p>
    <w:p w:rsidR="00CD4CAA" w:rsidRDefault="00CD4CAA" w:rsidP="00CD4CAA">
      <w:pPr>
        <w:widowControl w:val="0"/>
        <w:autoSpaceDE w:val="0"/>
        <w:autoSpaceDN w:val="0"/>
        <w:adjustRightInd w:val="0"/>
        <w:ind w:left="2160" w:hanging="720"/>
      </w:pPr>
      <w:r>
        <w:t>1)</w:t>
      </w:r>
      <w:r>
        <w:tab/>
        <w:t xml:space="preserve">The legal name and the address of each individual or government whose legal name and address did not appear on the report required to be submitted under Section 800.20, if such individual or government holds any interest in such foreign person; </w:t>
      </w:r>
    </w:p>
    <w:p w:rsidR="008F1AAA" w:rsidRDefault="008F1AAA" w:rsidP="00CD4CAA">
      <w:pPr>
        <w:widowControl w:val="0"/>
        <w:autoSpaceDE w:val="0"/>
        <w:autoSpaceDN w:val="0"/>
        <w:adjustRightInd w:val="0"/>
        <w:ind w:left="2160" w:hanging="720"/>
      </w:pPr>
    </w:p>
    <w:p w:rsidR="00CD4CAA" w:rsidRDefault="00CD4CAA" w:rsidP="00CD4CAA">
      <w:pPr>
        <w:widowControl w:val="0"/>
        <w:autoSpaceDE w:val="0"/>
        <w:autoSpaceDN w:val="0"/>
        <w:adjustRightInd w:val="0"/>
        <w:ind w:left="2160" w:hanging="720"/>
      </w:pPr>
      <w:r>
        <w:t>2)</w:t>
      </w:r>
      <w:r>
        <w:tab/>
        <w:t xml:space="preserve">In any case in which the holder of such interest is an individual the citizenship of such holder; and </w:t>
      </w:r>
    </w:p>
    <w:p w:rsidR="008F1AAA" w:rsidRDefault="008F1AAA" w:rsidP="00CD4CAA">
      <w:pPr>
        <w:widowControl w:val="0"/>
        <w:autoSpaceDE w:val="0"/>
        <w:autoSpaceDN w:val="0"/>
        <w:adjustRightInd w:val="0"/>
        <w:ind w:left="2160" w:hanging="720"/>
      </w:pPr>
    </w:p>
    <w:p w:rsidR="00CD4CAA" w:rsidRDefault="00CD4CAA" w:rsidP="00CD4CAA">
      <w:pPr>
        <w:widowControl w:val="0"/>
        <w:autoSpaceDE w:val="0"/>
        <w:autoSpaceDN w:val="0"/>
        <w:adjustRightInd w:val="0"/>
        <w:ind w:left="2160" w:hanging="720"/>
      </w:pPr>
      <w:r>
        <w:t>3)</w:t>
      </w:r>
      <w:r>
        <w:tab/>
        <w:t xml:space="preserve">In any case in which the holder of such interest is not an individual or government, the nature and name of the person holding the interest, the country in which such holder is created or organized, and the principal place of business of such holder. </w:t>
      </w:r>
    </w:p>
    <w:p w:rsidR="00CD4CAA" w:rsidRDefault="00CD4CAA" w:rsidP="00CD4CAA">
      <w:pPr>
        <w:widowControl w:val="0"/>
        <w:autoSpaceDE w:val="0"/>
        <w:autoSpaceDN w:val="0"/>
        <w:adjustRightInd w:val="0"/>
        <w:ind w:left="2160" w:hanging="720"/>
      </w:pPr>
    </w:p>
    <w:p w:rsidR="00CD4CAA" w:rsidRDefault="00CD4CAA" w:rsidP="00CD4CAA">
      <w:pPr>
        <w:widowControl w:val="0"/>
        <w:autoSpaceDE w:val="0"/>
        <w:autoSpaceDN w:val="0"/>
        <w:adjustRightInd w:val="0"/>
        <w:ind w:left="1440" w:hanging="720"/>
      </w:pPr>
      <w:r>
        <w:t xml:space="preserve">(Source:  Amended at 9 Ill. Reg. 8594, effective May 28, 1985) </w:t>
      </w:r>
    </w:p>
    <w:sectPr w:rsidR="00CD4CAA" w:rsidSect="00CD4C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4CAA"/>
    <w:rsid w:val="001678D1"/>
    <w:rsid w:val="00225ED8"/>
    <w:rsid w:val="003D32F5"/>
    <w:rsid w:val="008F1AAA"/>
    <w:rsid w:val="00A656B8"/>
    <w:rsid w:val="00CD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