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9" w:rsidRDefault="003F3749" w:rsidP="003F3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749" w:rsidRDefault="003F3749" w:rsidP="003F3749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3F3749" w:rsidRDefault="003F3749" w:rsidP="003F3749">
      <w:pPr>
        <w:widowControl w:val="0"/>
        <w:autoSpaceDE w:val="0"/>
        <w:autoSpaceDN w:val="0"/>
        <w:adjustRightInd w:val="0"/>
        <w:jc w:val="center"/>
      </w:pPr>
      <w:r>
        <w:t>AGRICULTURAL FOREIGN INVESTMENT DISCLOSURE ACT</w:t>
      </w:r>
    </w:p>
    <w:p w:rsidR="003F3749" w:rsidRDefault="003F3749" w:rsidP="003F3749">
      <w:pPr>
        <w:widowControl w:val="0"/>
        <w:autoSpaceDE w:val="0"/>
        <w:autoSpaceDN w:val="0"/>
        <w:adjustRightInd w:val="0"/>
      </w:pPr>
    </w:p>
    <w:sectPr w:rsidR="003F3749" w:rsidSect="003F3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749"/>
    <w:rsid w:val="001678D1"/>
    <w:rsid w:val="003F3749"/>
    <w:rsid w:val="004367B7"/>
    <w:rsid w:val="005E357B"/>
    <w:rsid w:val="00E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