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41" w:rsidRDefault="00931D41" w:rsidP="00931D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1D41" w:rsidRDefault="00931D41" w:rsidP="00931D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760.200  Trust Account</w:t>
      </w:r>
      <w:r>
        <w:t xml:space="preserve"> </w:t>
      </w:r>
    </w:p>
    <w:p w:rsidR="00931D41" w:rsidRDefault="00931D41" w:rsidP="00931D41">
      <w:pPr>
        <w:widowControl w:val="0"/>
        <w:autoSpaceDE w:val="0"/>
        <w:autoSpaceDN w:val="0"/>
        <w:adjustRightInd w:val="0"/>
      </w:pPr>
    </w:p>
    <w:p w:rsidR="00931D41" w:rsidRDefault="00931D41" w:rsidP="00931D41">
      <w:pPr>
        <w:widowControl w:val="0"/>
        <w:autoSpaceDE w:val="0"/>
        <w:autoSpaceDN w:val="0"/>
        <w:adjustRightInd w:val="0"/>
      </w:pPr>
      <w:r>
        <w:t xml:space="preserve">The Department, in accordance with Section 40.7 of the Civil Administrative Code, shall establish a promotional trust account. All monies collected by the Department for the Illinois Rivers-Friendly Farmer Program shall be deposited into the account. Monies collected shall be used solely for the purposes of the program. </w:t>
      </w:r>
    </w:p>
    <w:sectPr w:rsidR="00931D41" w:rsidSect="00931D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D41"/>
    <w:rsid w:val="000F3ACA"/>
    <w:rsid w:val="001678D1"/>
    <w:rsid w:val="00931D41"/>
    <w:rsid w:val="00A600BD"/>
    <w:rsid w:val="00DA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