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5C5" w:rsidRDefault="001A05C5" w:rsidP="001A05C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05C5" w:rsidRDefault="001A05C5" w:rsidP="001A05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675.140  Penalties for Noncompliance</w:t>
      </w:r>
      <w:r>
        <w:t xml:space="preserve"> </w:t>
      </w:r>
    </w:p>
    <w:p w:rsidR="001A05C5" w:rsidRDefault="001A05C5" w:rsidP="001A05C5">
      <w:pPr>
        <w:widowControl w:val="0"/>
        <w:autoSpaceDE w:val="0"/>
        <w:autoSpaceDN w:val="0"/>
        <w:adjustRightInd w:val="0"/>
      </w:pPr>
    </w:p>
    <w:p w:rsidR="001A05C5" w:rsidRDefault="001A05C5" w:rsidP="001A05C5">
      <w:pPr>
        <w:widowControl w:val="0"/>
        <w:autoSpaceDE w:val="0"/>
        <w:autoSpaceDN w:val="0"/>
        <w:adjustRightInd w:val="0"/>
      </w:pPr>
      <w:r>
        <w:t xml:space="preserve">Penalties for noncompliance with the Act shall be as set forth in Section 7 of the Act. </w:t>
      </w:r>
    </w:p>
    <w:sectPr w:rsidR="001A05C5" w:rsidSect="001A05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05C5"/>
    <w:rsid w:val="001678D1"/>
    <w:rsid w:val="001A05C5"/>
    <w:rsid w:val="00244172"/>
    <w:rsid w:val="00555352"/>
    <w:rsid w:val="007F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675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675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