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7893" w:rsidRDefault="00017893" w:rsidP="00017893">
      <w:pPr>
        <w:widowControl w:val="0"/>
        <w:autoSpaceDE w:val="0"/>
        <w:autoSpaceDN w:val="0"/>
        <w:adjustRightInd w:val="0"/>
      </w:pPr>
      <w:bookmarkStart w:id="0" w:name="_GoBack"/>
      <w:bookmarkEnd w:id="0"/>
    </w:p>
    <w:p w:rsidR="00017893" w:rsidRDefault="00017893" w:rsidP="00017893">
      <w:pPr>
        <w:widowControl w:val="0"/>
        <w:autoSpaceDE w:val="0"/>
        <w:autoSpaceDN w:val="0"/>
        <w:adjustRightInd w:val="0"/>
      </w:pPr>
      <w:r>
        <w:rPr>
          <w:b/>
          <w:bCs/>
        </w:rPr>
        <w:t>Section 650.370  Service of the Notice of Violation</w:t>
      </w:r>
      <w:r>
        <w:t xml:space="preserve"> </w:t>
      </w:r>
    </w:p>
    <w:p w:rsidR="00017893" w:rsidRDefault="00017893" w:rsidP="00017893">
      <w:pPr>
        <w:widowControl w:val="0"/>
        <w:autoSpaceDE w:val="0"/>
        <w:autoSpaceDN w:val="0"/>
        <w:adjustRightInd w:val="0"/>
      </w:pPr>
    </w:p>
    <w:p w:rsidR="00017893" w:rsidRDefault="00017893" w:rsidP="00017893">
      <w:pPr>
        <w:widowControl w:val="0"/>
        <w:autoSpaceDE w:val="0"/>
        <w:autoSpaceDN w:val="0"/>
        <w:adjustRightInd w:val="0"/>
      </w:pPr>
      <w:r>
        <w:t xml:space="preserve">A Notice of Violation shall be served to the owner and occupier by registered mail. The receipt verifying the owner and occupier received the Notice of Violation shall be kept on file in the Department for five (5) years as proof that the violator received the official Notice of Violation. A schedule for compliance shall be sought by the Department as soon as is reasonably possible after the decision has been made finding a person in violation of the State's program and standards. </w:t>
      </w:r>
    </w:p>
    <w:sectPr w:rsidR="00017893" w:rsidSect="00017893">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7893"/>
    <w:rsid w:val="00017893"/>
    <w:rsid w:val="001678D1"/>
    <w:rsid w:val="002D5685"/>
    <w:rsid w:val="007A1D93"/>
    <w:rsid w:val="00D302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80</Words>
  <Characters>462</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650</vt:lpstr>
    </vt:vector>
  </TitlesOfParts>
  <Company>State of Illinois</Company>
  <LinksUpToDate>false</LinksUpToDate>
  <CharactersWithSpaces>541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650</dc:title>
  <dc:subject/>
  <dc:creator>Illinois General Assembly</dc:creator>
  <cp:keywords/>
  <dc:description/>
  <cp:lastModifiedBy>Roberts, John</cp:lastModifiedBy>
  <cp:revision>3</cp:revision>
  <dcterms:created xsi:type="dcterms:W3CDTF">2012-06-21T20:37:00Z</dcterms:created>
  <dcterms:modified xsi:type="dcterms:W3CDTF">2012-06-21T20:37:00Z</dcterms:modified>
</cp:coreProperties>
</file>