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E3" w:rsidRDefault="003759E3" w:rsidP="003759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59E3" w:rsidRDefault="003759E3" w:rsidP="003759E3">
      <w:pPr>
        <w:widowControl w:val="0"/>
        <w:autoSpaceDE w:val="0"/>
        <w:autoSpaceDN w:val="0"/>
        <w:adjustRightInd w:val="0"/>
        <w:jc w:val="center"/>
      </w:pPr>
      <w:r>
        <w:t>SUBPART A:  STATE SOIL EROSION AND SEDIMENT</w:t>
      </w:r>
      <w:r w:rsidR="005071F6">
        <w:t xml:space="preserve"> </w:t>
      </w:r>
      <w:r>
        <w:t>CONTROL PROGRAM AND GUIDELINES AND</w:t>
      </w:r>
      <w:r w:rsidR="005071F6">
        <w:t xml:space="preserve"> </w:t>
      </w:r>
      <w:r>
        <w:t>ESTABLISHING DISTRICT PROGRAMS AND STANDARDS</w:t>
      </w:r>
    </w:p>
    <w:sectPr w:rsidR="003759E3" w:rsidSect="003759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59E3"/>
    <w:rsid w:val="001678D1"/>
    <w:rsid w:val="002E3490"/>
    <w:rsid w:val="003759E3"/>
    <w:rsid w:val="005071F6"/>
    <w:rsid w:val="00570BDC"/>
    <w:rsid w:val="00D6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STATE SOIL EROSION AND SEDIMENT CONTROL PROGRAM AND GUIDELINES AND ESTABLISHING DISTRICT PROGRAMS AND STANDARDS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STATE SOIL EROSION AND SEDIMENT CONTROL PROGRAM AND GUIDELINES AND ESTABLISHING DISTRICT PROGRAMS AND STANDARDS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