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91" w:rsidRDefault="00622491" w:rsidP="006224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491" w:rsidRDefault="00622491" w:rsidP="00622491">
      <w:pPr>
        <w:widowControl w:val="0"/>
        <w:autoSpaceDE w:val="0"/>
        <w:autoSpaceDN w:val="0"/>
        <w:adjustRightInd w:val="0"/>
        <w:jc w:val="center"/>
      </w:pPr>
      <w:r>
        <w:t>SUBPART F:  LIQUID PETROLEUM MEASURING DEVICES</w:t>
      </w:r>
    </w:p>
    <w:sectPr w:rsidR="00622491" w:rsidSect="006224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491"/>
    <w:rsid w:val="001678D1"/>
    <w:rsid w:val="00503F56"/>
    <w:rsid w:val="0059442E"/>
    <w:rsid w:val="005C60F9"/>
    <w:rsid w:val="00622491"/>
    <w:rsid w:val="00F9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LIQUID PETROLEUM MEASURING DEVICES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LIQUID PETROLEUM MEASURING DEVICES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