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F6" w:rsidRDefault="00E95CF6" w:rsidP="00E95CF6">
      <w:pPr>
        <w:widowControl w:val="0"/>
        <w:autoSpaceDE w:val="0"/>
        <w:autoSpaceDN w:val="0"/>
        <w:adjustRightInd w:val="0"/>
      </w:pPr>
      <w:bookmarkStart w:id="0" w:name="_GoBack"/>
      <w:bookmarkEnd w:id="0"/>
    </w:p>
    <w:p w:rsidR="00E95CF6" w:rsidRDefault="00E95CF6" w:rsidP="00E95CF6">
      <w:pPr>
        <w:widowControl w:val="0"/>
        <w:autoSpaceDE w:val="0"/>
        <w:autoSpaceDN w:val="0"/>
        <w:adjustRightInd w:val="0"/>
      </w:pPr>
      <w:r>
        <w:rPr>
          <w:b/>
          <w:bCs/>
        </w:rPr>
        <w:t>Section 515.120  Records and Inventory</w:t>
      </w:r>
      <w:r>
        <w:t xml:space="preserve"> </w:t>
      </w:r>
    </w:p>
    <w:p w:rsidR="00E95CF6" w:rsidRDefault="00E95CF6" w:rsidP="00E95CF6">
      <w:pPr>
        <w:widowControl w:val="0"/>
        <w:autoSpaceDE w:val="0"/>
        <w:autoSpaceDN w:val="0"/>
        <w:adjustRightInd w:val="0"/>
      </w:pPr>
    </w:p>
    <w:p w:rsidR="00E95CF6" w:rsidRDefault="00E95CF6" w:rsidP="00E95CF6">
      <w:pPr>
        <w:widowControl w:val="0"/>
        <w:autoSpaceDE w:val="0"/>
        <w:autoSpaceDN w:val="0"/>
        <w:adjustRightInd w:val="0"/>
      </w:pPr>
      <w:r>
        <w:t xml:space="preserve">All persons, firms, or corporations must keep records that will fully and correctly disclose all transactions involved in their business. The licensee will be required to sign a consent statement on the license application, which will permit authorized Department personnel entrance onto the premises for inspection, access to records and inventory, and to copy any records during reasonable business hours or at other times as deemed necessary by the Department to properly enforce the Act. </w:t>
      </w:r>
    </w:p>
    <w:p w:rsidR="00E95CF6" w:rsidRDefault="00E95CF6" w:rsidP="00E95CF6">
      <w:pPr>
        <w:widowControl w:val="0"/>
        <w:autoSpaceDE w:val="0"/>
        <w:autoSpaceDN w:val="0"/>
        <w:adjustRightInd w:val="0"/>
      </w:pPr>
    </w:p>
    <w:p w:rsidR="00E95CF6" w:rsidRDefault="00E95CF6" w:rsidP="00E95CF6">
      <w:pPr>
        <w:widowControl w:val="0"/>
        <w:autoSpaceDE w:val="0"/>
        <w:autoSpaceDN w:val="0"/>
        <w:adjustRightInd w:val="0"/>
        <w:ind w:left="1440" w:hanging="720"/>
      </w:pPr>
      <w:r>
        <w:t xml:space="preserve">(Source:  Amended at 7 Ill. Reg. 1770, effective February 2, 1983) </w:t>
      </w:r>
    </w:p>
    <w:sectPr w:rsidR="00E95CF6" w:rsidSect="00E95C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5CF6"/>
    <w:rsid w:val="000417CA"/>
    <w:rsid w:val="001678D1"/>
    <w:rsid w:val="00DD58A9"/>
    <w:rsid w:val="00E95CF6"/>
    <w:rsid w:val="00EF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