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4E" w:rsidRDefault="00A7374E" w:rsidP="00A737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374E" w:rsidRDefault="00A7374E" w:rsidP="00A737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515.20  Who is Required to be Licensed</w:t>
      </w:r>
      <w:r>
        <w:t xml:space="preserve"> </w:t>
      </w:r>
    </w:p>
    <w:p w:rsidR="00A7374E" w:rsidRDefault="00A7374E" w:rsidP="00A7374E">
      <w:pPr>
        <w:widowControl w:val="0"/>
        <w:autoSpaceDE w:val="0"/>
        <w:autoSpaceDN w:val="0"/>
        <w:adjustRightInd w:val="0"/>
      </w:pPr>
    </w:p>
    <w:p w:rsidR="00A7374E" w:rsidRDefault="00A7374E" w:rsidP="00A7374E">
      <w:pPr>
        <w:widowControl w:val="0"/>
        <w:autoSpaceDE w:val="0"/>
        <w:autoSpaceDN w:val="0"/>
        <w:adjustRightInd w:val="0"/>
      </w:pPr>
      <w:r>
        <w:t xml:space="preserve">Where a person, firm, or corporation operates more than one refrigerated warehouse, a separate license is required for each separate plant or warehouse. </w:t>
      </w:r>
    </w:p>
    <w:sectPr w:rsidR="00A7374E" w:rsidSect="00A737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74E"/>
    <w:rsid w:val="00067AFD"/>
    <w:rsid w:val="001678D1"/>
    <w:rsid w:val="003C022E"/>
    <w:rsid w:val="00413665"/>
    <w:rsid w:val="00A7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