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4A47" w14:textId="77777777" w:rsidR="006C5397" w:rsidRPr="00297F6D" w:rsidRDefault="006C5397" w:rsidP="00297F6D"/>
    <w:p w14:paraId="7F124E5C" w14:textId="4C1885D6" w:rsidR="006C5397" w:rsidRPr="00297F6D" w:rsidRDefault="006C5397" w:rsidP="00297F6D">
      <w:pPr>
        <w:rPr>
          <w:b/>
          <w:bCs/>
        </w:rPr>
      </w:pPr>
      <w:r w:rsidRPr="00297F6D">
        <w:rPr>
          <w:b/>
          <w:bCs/>
        </w:rPr>
        <w:t>Section</w:t>
      </w:r>
      <w:r w:rsidRPr="00297F6D">
        <w:rPr>
          <w:rFonts w:eastAsia="Calibri"/>
          <w:b/>
          <w:bCs/>
        </w:rPr>
        <w:t xml:space="preserve"> </w:t>
      </w:r>
      <w:r w:rsidRPr="00297F6D">
        <w:rPr>
          <w:b/>
          <w:bCs/>
        </w:rPr>
        <w:t xml:space="preserve">340.40 </w:t>
      </w:r>
      <w:r w:rsidR="00297F6D" w:rsidRPr="00297F6D">
        <w:rPr>
          <w:b/>
          <w:bCs/>
        </w:rPr>
        <w:t xml:space="preserve"> </w:t>
      </w:r>
      <w:r w:rsidRPr="00297F6D">
        <w:rPr>
          <w:b/>
          <w:bCs/>
        </w:rPr>
        <w:t>Award Amounts</w:t>
      </w:r>
    </w:p>
    <w:p w14:paraId="7C55108F" w14:textId="77777777" w:rsidR="006C5397" w:rsidRPr="00297F6D" w:rsidRDefault="006C5397" w:rsidP="00297F6D"/>
    <w:p w14:paraId="666948F0" w14:textId="128B4115" w:rsidR="006C5397" w:rsidRPr="00297F6D" w:rsidRDefault="00297F6D" w:rsidP="00297F6D">
      <w:pPr>
        <w:ind w:left="1440" w:hanging="720"/>
      </w:pPr>
      <w:r>
        <w:t>a)</w:t>
      </w:r>
      <w:r>
        <w:tab/>
      </w:r>
      <w:r w:rsidR="006C5397" w:rsidRPr="00297F6D">
        <w:t xml:space="preserve">All awards are subject to appropriation. </w:t>
      </w:r>
    </w:p>
    <w:p w14:paraId="70201D4A" w14:textId="77777777" w:rsidR="006C5397" w:rsidRPr="00297F6D" w:rsidRDefault="006C5397" w:rsidP="00531612"/>
    <w:p w14:paraId="1B1094A0" w14:textId="47B89AA8" w:rsidR="006C5397" w:rsidRPr="00297F6D" w:rsidRDefault="00297F6D" w:rsidP="00297F6D">
      <w:pPr>
        <w:ind w:left="1440" w:hanging="720"/>
      </w:pPr>
      <w:r>
        <w:t>b)</w:t>
      </w:r>
      <w:r>
        <w:tab/>
      </w:r>
      <w:r w:rsidR="006C5397" w:rsidRPr="00297F6D">
        <w:t xml:space="preserve">Potential amounts for each type of </w:t>
      </w:r>
      <w:r w:rsidR="00832D85">
        <w:t xml:space="preserve">grant </w:t>
      </w:r>
      <w:r w:rsidR="006C5397" w:rsidRPr="00297F6D">
        <w:t>proposal, subject to appropriation and number of applicants, are:</w:t>
      </w:r>
    </w:p>
    <w:p w14:paraId="66227199" w14:textId="77777777" w:rsidR="006C5397" w:rsidRPr="00297F6D" w:rsidRDefault="006C5397" w:rsidP="00531612"/>
    <w:p w14:paraId="1787C39C" w14:textId="723D347A" w:rsidR="006C5397" w:rsidRPr="00297F6D" w:rsidRDefault="00297F6D" w:rsidP="00297F6D">
      <w:pPr>
        <w:ind w:left="2160" w:hanging="720"/>
      </w:pPr>
      <w:r>
        <w:t>1)</w:t>
      </w:r>
      <w:r>
        <w:tab/>
      </w:r>
      <w:r w:rsidR="006C5397" w:rsidRPr="00297F6D">
        <w:t xml:space="preserve">A collaborative project is eligible for a grant of $1,000-$250,000 </w:t>
      </w:r>
      <w:r>
        <w:t>[</w:t>
      </w:r>
      <w:r w:rsidR="006C5397" w:rsidRPr="00297F6D">
        <w:t>505 ILCS 92/15(2(A)</w:t>
      </w:r>
      <w:r>
        <w:t xml:space="preserve">]. </w:t>
      </w:r>
      <w:r w:rsidR="006C5397" w:rsidRPr="00297F6D">
        <w:t>In a collaborative project, only the entity identified as the lead in the application will receive the grant funds.</w:t>
      </w:r>
    </w:p>
    <w:p w14:paraId="4E68036C" w14:textId="77777777" w:rsidR="006C5397" w:rsidRPr="00297F6D" w:rsidRDefault="006C5397" w:rsidP="00531612"/>
    <w:p w14:paraId="07583894" w14:textId="13897CEB" w:rsidR="006C5397" w:rsidRPr="00297F6D" w:rsidRDefault="00297F6D" w:rsidP="00297F6D">
      <w:pPr>
        <w:ind w:left="2160" w:hanging="720"/>
      </w:pPr>
      <w:r>
        <w:t>2)</w:t>
      </w:r>
      <w:r>
        <w:tab/>
      </w:r>
      <w:r w:rsidR="006C5397" w:rsidRPr="00297F6D">
        <w:t xml:space="preserve">An individual project is eligible for a grant of $1,000-$75,000 </w:t>
      </w:r>
      <w:r>
        <w:t>[</w:t>
      </w:r>
      <w:r w:rsidR="006C5397" w:rsidRPr="00297F6D">
        <w:t>505 ILCS 92/15(2(B)</w:t>
      </w:r>
      <w:r>
        <w:t>].</w:t>
      </w:r>
    </w:p>
    <w:p w14:paraId="5E7F4048" w14:textId="77777777" w:rsidR="006C5397" w:rsidRPr="00297F6D" w:rsidRDefault="006C5397" w:rsidP="00531612"/>
    <w:p w14:paraId="52D2050A" w14:textId="2560A790" w:rsidR="006C5397" w:rsidRPr="00297F6D" w:rsidRDefault="00297F6D" w:rsidP="00297F6D">
      <w:pPr>
        <w:ind w:left="1440" w:hanging="720"/>
      </w:pPr>
      <w:r>
        <w:t>c)</w:t>
      </w:r>
      <w:r>
        <w:tab/>
      </w:r>
      <w:r w:rsidR="006C5397" w:rsidRPr="00297F6D">
        <w:t>Matching Funds</w:t>
      </w:r>
      <w:r w:rsidR="00D37ECF">
        <w:t xml:space="preserve"> or Comparable Investment</w:t>
      </w:r>
      <w:r w:rsidR="00910245">
        <w:t>s</w:t>
      </w:r>
    </w:p>
    <w:p w14:paraId="5E182646" w14:textId="77777777" w:rsidR="006C5397" w:rsidRPr="00297F6D" w:rsidRDefault="006C5397" w:rsidP="00531612"/>
    <w:p w14:paraId="5F813CDF" w14:textId="60085F7C" w:rsidR="006C5397" w:rsidRPr="00297F6D" w:rsidRDefault="00297F6D" w:rsidP="00297F6D">
      <w:pPr>
        <w:ind w:left="2160" w:hanging="720"/>
      </w:pPr>
      <w:r>
        <w:t>1)</w:t>
      </w:r>
      <w:r>
        <w:tab/>
      </w:r>
      <w:r w:rsidR="006C5397" w:rsidRPr="00297F6D">
        <w:t xml:space="preserve">Matching funds </w:t>
      </w:r>
      <w:r w:rsidR="00D37ECF">
        <w:t>(i.e. comparable investment</w:t>
      </w:r>
      <w:r w:rsidR="00910245">
        <w:t>s</w:t>
      </w:r>
      <w:r w:rsidR="00D37ECF">
        <w:t>) are not required for high need projects</w:t>
      </w:r>
      <w:r w:rsidR="006C5397" w:rsidRPr="00297F6D">
        <w:t xml:space="preserve">. </w:t>
      </w:r>
    </w:p>
    <w:p w14:paraId="7C0910FF" w14:textId="77777777" w:rsidR="006C5397" w:rsidRPr="00297F6D" w:rsidRDefault="006C5397" w:rsidP="00531612"/>
    <w:p w14:paraId="1EFAF56F" w14:textId="3C44060B" w:rsidR="00D37ECF" w:rsidRDefault="00297F6D" w:rsidP="00297F6D">
      <w:pPr>
        <w:ind w:left="2160" w:hanging="720"/>
      </w:pPr>
      <w:r>
        <w:t>2)</w:t>
      </w:r>
      <w:r>
        <w:tab/>
      </w:r>
      <w:r w:rsidR="006C5397" w:rsidRPr="00297F6D">
        <w:t>All other projects require a 25% match</w:t>
      </w:r>
      <w:r w:rsidR="00910245">
        <w:t>.</w:t>
      </w:r>
      <w:r w:rsidR="006C5397" w:rsidRPr="00297F6D">
        <w:t xml:space="preserve"> </w:t>
      </w:r>
    </w:p>
    <w:p w14:paraId="367EEF93" w14:textId="77777777" w:rsidR="00D37ECF" w:rsidRDefault="00D37ECF" w:rsidP="00531612"/>
    <w:p w14:paraId="02DE0C9D" w14:textId="0C81B8D5" w:rsidR="006C5397" w:rsidRDefault="00D37ECF" w:rsidP="00D37ECF">
      <w:pPr>
        <w:ind w:left="2880" w:hanging="720"/>
      </w:pPr>
      <w:r>
        <w:t>A)</w:t>
      </w:r>
      <w:r>
        <w:tab/>
      </w:r>
      <w:r w:rsidRPr="00D37ECF">
        <w:rPr>
          <w:i/>
          <w:iCs/>
        </w:rPr>
        <w:t>The recipient's comparable investments may be provided in cash, cash-equivalent investments, bonds, irrevocable letters of credits, time and labor, or any combination of those matching fund sources</w:t>
      </w:r>
      <w:r>
        <w:t>.</w:t>
      </w:r>
    </w:p>
    <w:p w14:paraId="679C6BC3" w14:textId="76DF145E" w:rsidR="00D37ECF" w:rsidRDefault="00D37ECF" w:rsidP="00531612"/>
    <w:p w14:paraId="671D5601" w14:textId="13B614D1" w:rsidR="00D37ECF" w:rsidRPr="00D37ECF" w:rsidRDefault="00D37ECF" w:rsidP="00D37ECF">
      <w:pPr>
        <w:ind w:left="2880" w:hanging="720"/>
      </w:pPr>
      <w:r>
        <w:t>B)</w:t>
      </w:r>
      <w:r>
        <w:tab/>
      </w:r>
      <w:r>
        <w:rPr>
          <w:i/>
          <w:iCs/>
        </w:rPr>
        <w:t>Acceptable providers of matching funds include, but are not limited to, commercial, municipal, and private lenders; leasing companies; and grantors of funds.</w:t>
      </w:r>
      <w:r>
        <w:t xml:space="preserve"> [505 ILCS 92/15(3)]</w:t>
      </w:r>
    </w:p>
    <w:sectPr w:rsidR="00D37ECF" w:rsidRPr="00D37E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7596" w14:textId="77777777" w:rsidR="006C5397" w:rsidRDefault="006C5397">
      <w:r>
        <w:separator/>
      </w:r>
    </w:p>
  </w:endnote>
  <w:endnote w:type="continuationSeparator" w:id="0">
    <w:p w14:paraId="07C7746B" w14:textId="77777777" w:rsidR="006C5397" w:rsidRDefault="006C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E44F" w14:textId="77777777" w:rsidR="006C5397" w:rsidRDefault="006C5397">
      <w:r>
        <w:separator/>
      </w:r>
    </w:p>
  </w:footnote>
  <w:footnote w:type="continuationSeparator" w:id="0">
    <w:p w14:paraId="144E0511" w14:textId="77777777" w:rsidR="006C5397" w:rsidRDefault="006C5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990"/>
    <w:multiLevelType w:val="hybridMultilevel"/>
    <w:tmpl w:val="E51625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A5E85F9E">
      <w:start w:val="1"/>
      <w:numFmt w:val="upperLetter"/>
      <w:lvlText w:val="%3)"/>
      <w:lvlJc w:val="righ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F6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612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397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D8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245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39FB"/>
    <w:rsid w:val="00D37EC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0B4B1"/>
  <w15:chartTrackingRefBased/>
  <w15:docId w15:val="{226E6329-BA97-4EE0-BEE6-43D1D33D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397"/>
    <w:pPr>
      <w:spacing w:after="160"/>
    </w:pPr>
    <w:rPr>
      <w:rFonts w:ascii="Calibri" w:eastAsia="Calibri" w:hAnsi="Calibr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397"/>
    <w:rPr>
      <w:rFonts w:ascii="Calibri" w:eastAsia="Calibri" w:hAnsi="Calibri"/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6C53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899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2025-03-17T13:55:00Z</dcterms:created>
  <dcterms:modified xsi:type="dcterms:W3CDTF">2025-10-17T13:07:00Z</dcterms:modified>
</cp:coreProperties>
</file>