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448" w:rsidRDefault="00887448" w:rsidP="008874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7448" w:rsidRDefault="00887448" w:rsidP="00887448">
      <w:pPr>
        <w:widowControl w:val="0"/>
        <w:autoSpaceDE w:val="0"/>
        <w:autoSpaceDN w:val="0"/>
        <w:adjustRightInd w:val="0"/>
        <w:jc w:val="center"/>
      </w:pPr>
      <w:r>
        <w:t>SUBPART D:  QUARTER HORSE DIVISION</w:t>
      </w:r>
    </w:p>
    <w:sectPr w:rsidR="00887448" w:rsidSect="008874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7448"/>
    <w:rsid w:val="001667E1"/>
    <w:rsid w:val="001678D1"/>
    <w:rsid w:val="003736C8"/>
    <w:rsid w:val="00546FEE"/>
    <w:rsid w:val="0088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QUARTER HORSE DIVISION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QUARTER HORSE DIVISION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