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17" w:rsidRDefault="00BD4D17" w:rsidP="00BD4D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4D17" w:rsidRDefault="00BD4D17" w:rsidP="00BD4D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290.185  Qualifications for Illinois Conceived and Foaled Thoroughbred Horses</w:t>
      </w:r>
      <w:r>
        <w:t xml:space="preserve"> </w:t>
      </w:r>
    </w:p>
    <w:p w:rsidR="00BD4D17" w:rsidRDefault="00BD4D17" w:rsidP="00BD4D17">
      <w:pPr>
        <w:widowControl w:val="0"/>
        <w:autoSpaceDE w:val="0"/>
        <w:autoSpaceDN w:val="0"/>
        <w:adjustRightInd w:val="0"/>
      </w:pPr>
    </w:p>
    <w:p w:rsidR="00BD4D17" w:rsidRDefault="00BD4D17" w:rsidP="00BD4D17">
      <w:pPr>
        <w:widowControl w:val="0"/>
        <w:autoSpaceDE w:val="0"/>
        <w:autoSpaceDN w:val="0"/>
        <w:adjustRightInd w:val="0"/>
      </w:pPr>
      <w:r>
        <w:t xml:space="preserve">A horse, to be qualified for the Illinois Thoroughbred Breeders Fund Program and for races restricted to Illinois conceived and foaled horses, must meet the following requirements: </w:t>
      </w:r>
    </w:p>
    <w:p w:rsidR="00542116" w:rsidRDefault="00542116" w:rsidP="00BD4D17">
      <w:pPr>
        <w:widowControl w:val="0"/>
        <w:autoSpaceDE w:val="0"/>
        <w:autoSpaceDN w:val="0"/>
        <w:adjustRightInd w:val="0"/>
      </w:pPr>
    </w:p>
    <w:p w:rsidR="00BD4D17" w:rsidRDefault="00BD4D17" w:rsidP="00BD4D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Illinois conceived and foaled horse is a foal born in this State and sired by a certified Illinois stallion standing for service within this State at the time of the foal's conception; and </w:t>
      </w:r>
    </w:p>
    <w:p w:rsidR="00542116" w:rsidRDefault="00542116" w:rsidP="00BD4D17">
      <w:pPr>
        <w:widowControl w:val="0"/>
        <w:autoSpaceDE w:val="0"/>
        <w:autoSpaceDN w:val="0"/>
        <w:adjustRightInd w:val="0"/>
        <w:ind w:left="1440" w:hanging="720"/>
      </w:pPr>
    </w:p>
    <w:p w:rsidR="00BD4D17" w:rsidRDefault="00BD4D17" w:rsidP="00BD4D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mare (dam) of an Illinois conceived and foaled horse must be in the State a total of 30 consecutive days that includes the foaling date. </w:t>
      </w:r>
    </w:p>
    <w:p w:rsidR="00BD4D17" w:rsidRDefault="00BD4D17" w:rsidP="00BD4D17">
      <w:pPr>
        <w:widowControl w:val="0"/>
        <w:autoSpaceDE w:val="0"/>
        <w:autoSpaceDN w:val="0"/>
        <w:adjustRightInd w:val="0"/>
        <w:ind w:left="1440" w:hanging="720"/>
      </w:pPr>
    </w:p>
    <w:p w:rsidR="00BD4D17" w:rsidRDefault="00BD4D17" w:rsidP="00BD4D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7679, effective June 8, 2001) </w:t>
      </w:r>
    </w:p>
    <w:sectPr w:rsidR="00BD4D17" w:rsidSect="00BD4D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D17"/>
    <w:rsid w:val="001678D1"/>
    <w:rsid w:val="001D04F5"/>
    <w:rsid w:val="00542116"/>
    <w:rsid w:val="00623B28"/>
    <w:rsid w:val="00BC7754"/>
    <w:rsid w:val="00B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