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1B" w:rsidRDefault="0006541B" w:rsidP="000654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41B" w:rsidRDefault="0006541B" w:rsidP="000654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290.95  </w:t>
      </w:r>
      <w:proofErr w:type="spellStart"/>
      <w:r>
        <w:rPr>
          <w:b/>
          <w:bCs/>
        </w:rPr>
        <w:t>Standardbred</w:t>
      </w:r>
      <w:proofErr w:type="spellEnd"/>
      <w:r>
        <w:rPr>
          <w:b/>
          <w:bCs/>
        </w:rPr>
        <w:t xml:space="preserve"> Breeders Awards</w:t>
      </w:r>
      <w:r>
        <w:t xml:space="preserve"> </w:t>
      </w:r>
    </w:p>
    <w:p w:rsidR="0006541B" w:rsidRDefault="0006541B" w:rsidP="0006541B">
      <w:pPr>
        <w:widowControl w:val="0"/>
        <w:autoSpaceDE w:val="0"/>
        <w:autoSpaceDN w:val="0"/>
        <w:adjustRightInd w:val="0"/>
      </w:pPr>
    </w:p>
    <w:p w:rsidR="0006541B" w:rsidRDefault="0006541B" w:rsidP="000654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Standardbred</w:t>
      </w:r>
      <w:proofErr w:type="spellEnd"/>
      <w:r>
        <w:t xml:space="preserve"> breeders awards are limited to breeders of Illinois conceived and foaled </w:t>
      </w:r>
      <w:proofErr w:type="spellStart"/>
      <w:r>
        <w:t>standardbred</w:t>
      </w:r>
      <w:proofErr w:type="spellEnd"/>
      <w:r>
        <w:t xml:space="preserve"> horses, defined in Section 31 of the Act [230 ILCS 5/31] as the owner of a mare at the time of conception. </w:t>
      </w:r>
    </w:p>
    <w:p w:rsidR="005C0615" w:rsidRDefault="005C0615" w:rsidP="0006541B">
      <w:pPr>
        <w:widowControl w:val="0"/>
        <w:autoSpaceDE w:val="0"/>
        <w:autoSpaceDN w:val="0"/>
        <w:adjustRightInd w:val="0"/>
        <w:ind w:left="1440" w:hanging="720"/>
      </w:pPr>
    </w:p>
    <w:p w:rsidR="0006541B" w:rsidRDefault="0006541B" w:rsidP="000654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breeder cannot receive awards unless the foal is properly registered under Section 290.90. </w:t>
      </w:r>
    </w:p>
    <w:p w:rsidR="0006541B" w:rsidRDefault="0006541B" w:rsidP="0006541B">
      <w:pPr>
        <w:widowControl w:val="0"/>
        <w:autoSpaceDE w:val="0"/>
        <w:autoSpaceDN w:val="0"/>
        <w:adjustRightInd w:val="0"/>
        <w:ind w:left="1440" w:hanging="720"/>
      </w:pPr>
    </w:p>
    <w:p w:rsidR="0006541B" w:rsidRDefault="0006541B" w:rsidP="000654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06541B" w:rsidSect="00065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41B"/>
    <w:rsid w:val="0006541B"/>
    <w:rsid w:val="001678D1"/>
    <w:rsid w:val="002A171E"/>
    <w:rsid w:val="005C0615"/>
    <w:rsid w:val="00977C3E"/>
    <w:rsid w:val="00F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