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BC" w:rsidRDefault="009068BC" w:rsidP="009068BC">
      <w:pPr>
        <w:widowControl w:val="0"/>
        <w:autoSpaceDE w:val="0"/>
        <w:autoSpaceDN w:val="0"/>
        <w:adjustRightInd w:val="0"/>
      </w:pPr>
      <w:bookmarkStart w:id="0" w:name="_GoBack"/>
      <w:bookmarkEnd w:id="0"/>
    </w:p>
    <w:p w:rsidR="009068BC" w:rsidRDefault="009068BC" w:rsidP="009068BC">
      <w:pPr>
        <w:widowControl w:val="0"/>
        <w:autoSpaceDE w:val="0"/>
        <w:autoSpaceDN w:val="0"/>
        <w:adjustRightInd w:val="0"/>
      </w:pPr>
      <w:r>
        <w:rPr>
          <w:b/>
          <w:bCs/>
        </w:rPr>
        <w:t>Section 270.530  Interests of the Public</w:t>
      </w:r>
      <w:r>
        <w:t xml:space="preserve"> </w:t>
      </w:r>
    </w:p>
    <w:p w:rsidR="009068BC" w:rsidRDefault="009068BC" w:rsidP="009068BC">
      <w:pPr>
        <w:widowControl w:val="0"/>
        <w:autoSpaceDE w:val="0"/>
        <w:autoSpaceDN w:val="0"/>
        <w:adjustRightInd w:val="0"/>
      </w:pPr>
    </w:p>
    <w:p w:rsidR="009068BC" w:rsidRDefault="009068BC" w:rsidP="009068BC">
      <w:pPr>
        <w:widowControl w:val="0"/>
        <w:autoSpaceDE w:val="0"/>
        <w:autoSpaceDN w:val="0"/>
        <w:adjustRightInd w:val="0"/>
      </w:pPr>
      <w:r>
        <w:t xml:space="preserve">The Department reserves the right to cancel any contract at any time, when in the opinion of the Department, further maintenance of the privilege therein granted is in contravention of any one or more of the standards set forth in Sections 270.490 and 270.495 of these regulations, and thus not in the best interests of the public and the Department. </w:t>
      </w:r>
    </w:p>
    <w:sectPr w:rsidR="009068BC" w:rsidSect="009068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8BC"/>
    <w:rsid w:val="001678D1"/>
    <w:rsid w:val="007F76F2"/>
    <w:rsid w:val="009068BC"/>
    <w:rsid w:val="00C40395"/>
    <w:rsid w:val="00D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