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8B0" w:rsidRDefault="000178B0" w:rsidP="000178B0">
      <w:pPr>
        <w:widowControl w:val="0"/>
        <w:autoSpaceDE w:val="0"/>
        <w:autoSpaceDN w:val="0"/>
        <w:adjustRightInd w:val="0"/>
      </w:pPr>
      <w:bookmarkStart w:id="0" w:name="_GoBack"/>
      <w:bookmarkEnd w:id="0"/>
    </w:p>
    <w:p w:rsidR="000178B0" w:rsidRDefault="000178B0" w:rsidP="000178B0">
      <w:pPr>
        <w:widowControl w:val="0"/>
        <w:autoSpaceDE w:val="0"/>
        <w:autoSpaceDN w:val="0"/>
        <w:adjustRightInd w:val="0"/>
      </w:pPr>
      <w:r>
        <w:rPr>
          <w:b/>
          <w:bCs/>
        </w:rPr>
        <w:t>Section 270.440  Tables and Chairs</w:t>
      </w:r>
      <w:r>
        <w:t xml:space="preserve"> </w:t>
      </w:r>
    </w:p>
    <w:p w:rsidR="000178B0" w:rsidRDefault="000178B0" w:rsidP="000178B0">
      <w:pPr>
        <w:widowControl w:val="0"/>
        <w:autoSpaceDE w:val="0"/>
        <w:autoSpaceDN w:val="0"/>
        <w:adjustRightInd w:val="0"/>
      </w:pPr>
    </w:p>
    <w:p w:rsidR="000178B0" w:rsidRDefault="000178B0" w:rsidP="000178B0">
      <w:pPr>
        <w:widowControl w:val="0"/>
        <w:autoSpaceDE w:val="0"/>
        <w:autoSpaceDN w:val="0"/>
        <w:adjustRightInd w:val="0"/>
        <w:ind w:left="1440" w:hanging="720"/>
      </w:pPr>
      <w:r>
        <w:t>a)</w:t>
      </w:r>
      <w:r>
        <w:tab/>
        <w:t xml:space="preserve">Tables and chairs </w:t>
      </w:r>
      <w:r w:rsidR="00433898" w:rsidRPr="00433898">
        <w:rPr>
          <w:szCs w:val="20"/>
        </w:rPr>
        <w:t>may be made</w:t>
      </w:r>
      <w:r>
        <w:t xml:space="preserve"> available for </w:t>
      </w:r>
      <w:r w:rsidR="00433898" w:rsidRPr="00433898">
        <w:rPr>
          <w:szCs w:val="20"/>
        </w:rPr>
        <w:t>use off of the State</w:t>
      </w:r>
      <w:r>
        <w:t xml:space="preserve"> Fairgrounds </w:t>
      </w:r>
      <w:r w:rsidR="00433898">
        <w:t>by</w:t>
      </w:r>
      <w:r>
        <w:t xml:space="preserve"> government entities</w:t>
      </w:r>
      <w:r w:rsidR="004B2D17">
        <w:t>, at the discretion of the Director based upon the impact on tables</w:t>
      </w:r>
      <w:r w:rsidR="00433898" w:rsidRPr="00433898">
        <w:rPr>
          <w:szCs w:val="20"/>
        </w:rPr>
        <w:t xml:space="preserve"> </w:t>
      </w:r>
      <w:r w:rsidR="00E55905">
        <w:rPr>
          <w:szCs w:val="20"/>
        </w:rPr>
        <w:t>and chairs needed for non-fair events, Illinois State Fair, or DuQuoin State Fair.  Additionally, the nature of the usage and wear and tear on the tables and chairs will be taken into account</w:t>
      </w:r>
      <w:r>
        <w:t xml:space="preserve">. </w:t>
      </w:r>
      <w:r w:rsidR="00E55905">
        <w:t xml:space="preserve"> </w:t>
      </w:r>
      <w:r>
        <w:t xml:space="preserve">The person desiring the use of the chairs and tables is responsible for setting them up, taking them down, and redelivering them in the same condition in which they were found. </w:t>
      </w:r>
    </w:p>
    <w:p w:rsidR="001F06FE" w:rsidRDefault="001F06FE" w:rsidP="000178B0">
      <w:pPr>
        <w:widowControl w:val="0"/>
        <w:autoSpaceDE w:val="0"/>
        <w:autoSpaceDN w:val="0"/>
        <w:adjustRightInd w:val="0"/>
        <w:ind w:left="1440" w:hanging="720"/>
      </w:pPr>
    </w:p>
    <w:p w:rsidR="000178B0" w:rsidRDefault="000178B0" w:rsidP="000178B0">
      <w:pPr>
        <w:widowControl w:val="0"/>
        <w:autoSpaceDE w:val="0"/>
        <w:autoSpaceDN w:val="0"/>
        <w:adjustRightInd w:val="0"/>
        <w:ind w:left="1440" w:hanging="720"/>
      </w:pPr>
      <w:r>
        <w:t>b)</w:t>
      </w:r>
      <w:r>
        <w:tab/>
      </w:r>
      <w:r w:rsidR="00433898" w:rsidRPr="00136991">
        <w:rPr>
          <w:szCs w:val="20"/>
        </w:rPr>
        <w:t>The number</w:t>
      </w:r>
      <w:r>
        <w:t xml:space="preserve"> of tables and chairs </w:t>
      </w:r>
      <w:r w:rsidR="00433898">
        <w:t xml:space="preserve">provided </w:t>
      </w:r>
      <w:r>
        <w:t xml:space="preserve">for events held on the State Fairgrounds </w:t>
      </w:r>
      <w:r w:rsidR="00433898">
        <w:rPr>
          <w:szCs w:val="20"/>
        </w:rPr>
        <w:t>are specified by facility/building in the Fee Schedule; however</w:t>
      </w:r>
      <w:r w:rsidR="0085261A">
        <w:rPr>
          <w:szCs w:val="20"/>
        </w:rPr>
        <w:t>,</w:t>
      </w:r>
      <w:r w:rsidR="00433898">
        <w:rPr>
          <w:szCs w:val="20"/>
        </w:rPr>
        <w:t xml:space="preserve"> if any additional tables and chairs are needed</w:t>
      </w:r>
      <w:r w:rsidR="00433898" w:rsidRPr="00F40BC6">
        <w:rPr>
          <w:szCs w:val="20"/>
          <w:u w:val="single"/>
        </w:rPr>
        <w:t>,</w:t>
      </w:r>
      <w:r w:rsidR="00433898">
        <w:rPr>
          <w:szCs w:val="20"/>
        </w:rPr>
        <w:t xml:space="preserve"> charges will be assessed</w:t>
      </w:r>
      <w:r>
        <w:t xml:space="preserve"> to the </w:t>
      </w:r>
      <w:r w:rsidR="00433898">
        <w:t>persons</w:t>
      </w:r>
      <w:r>
        <w:t xml:space="preserve"> using them as specified in the Fee Schedule available from the Space Rental </w:t>
      </w:r>
      <w:r w:rsidR="0085261A">
        <w:t>Office</w:t>
      </w:r>
      <w:r>
        <w:t xml:space="preserve">. </w:t>
      </w:r>
    </w:p>
    <w:p w:rsidR="00433898" w:rsidRDefault="00433898" w:rsidP="000178B0">
      <w:pPr>
        <w:widowControl w:val="0"/>
        <w:autoSpaceDE w:val="0"/>
        <w:autoSpaceDN w:val="0"/>
        <w:adjustRightInd w:val="0"/>
        <w:ind w:left="1440" w:hanging="720"/>
      </w:pPr>
    </w:p>
    <w:p w:rsidR="00433898" w:rsidRPr="00D55B37" w:rsidRDefault="00433898">
      <w:pPr>
        <w:pStyle w:val="JCARSourceNote"/>
        <w:ind w:left="720"/>
      </w:pPr>
      <w:r w:rsidRPr="00D55B37">
        <w:t xml:space="preserve">(Source:  </w:t>
      </w:r>
      <w:r>
        <w:t>Amended</w:t>
      </w:r>
      <w:r w:rsidRPr="00D55B37">
        <w:t xml:space="preserve"> at </w:t>
      </w:r>
      <w:r>
        <w:t>35 I</w:t>
      </w:r>
      <w:r w:rsidRPr="00D55B37">
        <w:t xml:space="preserve">ll. Reg. </w:t>
      </w:r>
      <w:r w:rsidR="00060B74">
        <w:t>19143</w:t>
      </w:r>
      <w:r w:rsidRPr="00D55B37">
        <w:t xml:space="preserve">, effective </w:t>
      </w:r>
      <w:r w:rsidR="00060B74">
        <w:t>December 1, 2011</w:t>
      </w:r>
      <w:r w:rsidRPr="00D55B37">
        <w:t>)</w:t>
      </w:r>
    </w:p>
    <w:sectPr w:rsidR="00433898" w:rsidRPr="00D55B37" w:rsidSect="000178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8B0"/>
    <w:rsid w:val="000178B0"/>
    <w:rsid w:val="00060B74"/>
    <w:rsid w:val="000B0DC5"/>
    <w:rsid w:val="00136991"/>
    <w:rsid w:val="001678D1"/>
    <w:rsid w:val="001F06FE"/>
    <w:rsid w:val="00285C96"/>
    <w:rsid w:val="00433898"/>
    <w:rsid w:val="004B2D17"/>
    <w:rsid w:val="00833E31"/>
    <w:rsid w:val="0085261A"/>
    <w:rsid w:val="00CC5940"/>
    <w:rsid w:val="00E5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3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3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