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4C8" w:rsidRDefault="005244C8" w:rsidP="005244C8">
      <w:pPr>
        <w:widowControl w:val="0"/>
        <w:autoSpaceDE w:val="0"/>
        <w:autoSpaceDN w:val="0"/>
        <w:adjustRightInd w:val="0"/>
      </w:pPr>
      <w:bookmarkStart w:id="0" w:name="_GoBack"/>
      <w:bookmarkEnd w:id="0"/>
    </w:p>
    <w:p w:rsidR="005244C8" w:rsidRDefault="005244C8" w:rsidP="005244C8">
      <w:pPr>
        <w:widowControl w:val="0"/>
        <w:autoSpaceDE w:val="0"/>
        <w:autoSpaceDN w:val="0"/>
        <w:adjustRightInd w:val="0"/>
      </w:pPr>
      <w:r>
        <w:rPr>
          <w:b/>
          <w:bCs/>
        </w:rPr>
        <w:t>Section 270.385  Reassignment</w:t>
      </w:r>
      <w:r>
        <w:t xml:space="preserve"> </w:t>
      </w:r>
    </w:p>
    <w:p w:rsidR="005244C8" w:rsidRDefault="005244C8" w:rsidP="005244C8">
      <w:pPr>
        <w:widowControl w:val="0"/>
        <w:autoSpaceDE w:val="0"/>
        <w:autoSpaceDN w:val="0"/>
        <w:adjustRightInd w:val="0"/>
      </w:pPr>
    </w:p>
    <w:p w:rsidR="005244C8" w:rsidRDefault="005244C8" w:rsidP="005244C8">
      <w:pPr>
        <w:widowControl w:val="0"/>
        <w:autoSpaceDE w:val="0"/>
        <w:autoSpaceDN w:val="0"/>
        <w:adjustRightInd w:val="0"/>
      </w:pPr>
      <w:r>
        <w:t xml:space="preserve">Rental agreements may not be assigned by the lessees to a third party without the prior written consent of the Department. It is the Department's policy that rental agreements not be assigned except in the case of death of the original lessee. </w:t>
      </w:r>
    </w:p>
    <w:sectPr w:rsidR="005244C8" w:rsidSect="005244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44C8"/>
    <w:rsid w:val="001678D1"/>
    <w:rsid w:val="001A544C"/>
    <w:rsid w:val="002F22C6"/>
    <w:rsid w:val="005244C8"/>
    <w:rsid w:val="00CC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2012-06-21T20:28:00Z</dcterms:created>
  <dcterms:modified xsi:type="dcterms:W3CDTF">2012-06-21T20:28:00Z</dcterms:modified>
</cp:coreProperties>
</file>