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FB5" w:rsidRDefault="00581FB5" w:rsidP="00581FB5">
      <w:pPr>
        <w:widowControl w:val="0"/>
        <w:autoSpaceDE w:val="0"/>
        <w:autoSpaceDN w:val="0"/>
        <w:adjustRightInd w:val="0"/>
      </w:pPr>
      <w:bookmarkStart w:id="0" w:name="_GoBack"/>
      <w:bookmarkEnd w:id="0"/>
    </w:p>
    <w:p w:rsidR="00581FB5" w:rsidRDefault="00581FB5" w:rsidP="00581FB5">
      <w:pPr>
        <w:widowControl w:val="0"/>
        <w:autoSpaceDE w:val="0"/>
        <w:autoSpaceDN w:val="0"/>
        <w:adjustRightInd w:val="0"/>
      </w:pPr>
      <w:r>
        <w:rPr>
          <w:b/>
          <w:bCs/>
        </w:rPr>
        <w:t>Section 270.285  Daily Admission Charge</w:t>
      </w:r>
      <w:r>
        <w:t xml:space="preserve"> </w:t>
      </w:r>
    </w:p>
    <w:p w:rsidR="00581FB5" w:rsidRDefault="00581FB5" w:rsidP="00581FB5">
      <w:pPr>
        <w:widowControl w:val="0"/>
        <w:autoSpaceDE w:val="0"/>
        <w:autoSpaceDN w:val="0"/>
        <w:adjustRightInd w:val="0"/>
      </w:pPr>
    </w:p>
    <w:p w:rsidR="00581FB5" w:rsidRDefault="00581FB5" w:rsidP="00581FB5">
      <w:pPr>
        <w:widowControl w:val="0"/>
        <w:autoSpaceDE w:val="0"/>
        <w:autoSpaceDN w:val="0"/>
        <w:adjustRightInd w:val="0"/>
      </w:pPr>
      <w:r>
        <w:t xml:space="preserve">Admission to the State Fairgrounds shall be limited to those persons who have purchased an admission pass or ticket, unless exempted by Sections 270.295 or 270.300. Each person gaining admission to the premises of the fairgrounds during the presentation of the State Fair shall pay a daily admission fee. Notwithstanding the foregoing, the Department may issue and make available for purchase season admission tickets covering the duration of each year's State Fair. </w:t>
      </w:r>
    </w:p>
    <w:sectPr w:rsidR="00581FB5" w:rsidSect="00581F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1FB5"/>
    <w:rsid w:val="001678D1"/>
    <w:rsid w:val="00382522"/>
    <w:rsid w:val="00581FB5"/>
    <w:rsid w:val="00A46601"/>
    <w:rsid w:val="00F5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