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76" w:rsidRDefault="00400476" w:rsidP="004004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0476" w:rsidRDefault="00400476" w:rsidP="00400476">
      <w:pPr>
        <w:widowControl w:val="0"/>
        <w:autoSpaceDE w:val="0"/>
        <w:autoSpaceDN w:val="0"/>
        <w:adjustRightInd w:val="0"/>
        <w:jc w:val="center"/>
      </w:pPr>
      <w:r>
        <w:t>SUBPART C:  HORSE RACING AT THE STATE FAIR</w:t>
      </w:r>
    </w:p>
    <w:sectPr w:rsidR="00400476" w:rsidSect="004004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0476"/>
    <w:rsid w:val="001678D1"/>
    <w:rsid w:val="00400476"/>
    <w:rsid w:val="00727FE2"/>
    <w:rsid w:val="007660A6"/>
    <w:rsid w:val="0084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HORSE RACING AT THE STATE FAIR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HORSE RACING AT THE STATE FAIR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