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56D" w:rsidRDefault="0047256D" w:rsidP="0047256D">
      <w:pPr>
        <w:widowControl w:val="0"/>
        <w:autoSpaceDE w:val="0"/>
        <w:autoSpaceDN w:val="0"/>
        <w:adjustRightInd w:val="0"/>
      </w:pPr>
      <w:bookmarkStart w:id="0" w:name="_GoBack"/>
      <w:bookmarkEnd w:id="0"/>
    </w:p>
    <w:p w:rsidR="0047256D" w:rsidRDefault="0047256D" w:rsidP="0047256D">
      <w:pPr>
        <w:widowControl w:val="0"/>
        <w:autoSpaceDE w:val="0"/>
        <w:autoSpaceDN w:val="0"/>
        <w:adjustRightInd w:val="0"/>
      </w:pPr>
      <w:r>
        <w:rPr>
          <w:b/>
          <w:bCs/>
        </w:rPr>
        <w:t>Section 270.105  Measuring Space</w:t>
      </w:r>
      <w:r>
        <w:t xml:space="preserve"> </w:t>
      </w:r>
    </w:p>
    <w:p w:rsidR="0047256D" w:rsidRDefault="0047256D" w:rsidP="0047256D">
      <w:pPr>
        <w:widowControl w:val="0"/>
        <w:autoSpaceDE w:val="0"/>
        <w:autoSpaceDN w:val="0"/>
        <w:adjustRightInd w:val="0"/>
      </w:pPr>
    </w:p>
    <w:p w:rsidR="0047256D" w:rsidRDefault="0047256D" w:rsidP="0047256D">
      <w:pPr>
        <w:widowControl w:val="0"/>
        <w:autoSpaceDE w:val="0"/>
        <w:autoSpaceDN w:val="0"/>
        <w:adjustRightInd w:val="0"/>
      </w:pPr>
      <w:r>
        <w:t xml:space="preserve">Outside space will be measured from tie-in to tie-in, overhang to overhang, awning to awning or trailer hitch to bumper. Stands will be measured from lot line to lot line. Storage or service areas occupied by the lessee on either side of the main structure will be considered as part of the main structure in determining rental charge. </w:t>
      </w:r>
    </w:p>
    <w:sectPr w:rsidR="0047256D" w:rsidSect="004725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56D"/>
    <w:rsid w:val="001678D1"/>
    <w:rsid w:val="003E0E1F"/>
    <w:rsid w:val="0047256D"/>
    <w:rsid w:val="009123D7"/>
    <w:rsid w:val="00C9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