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D2" w:rsidRDefault="00B130D2" w:rsidP="00572E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E7C" w:rsidRDefault="00572E7C" w:rsidP="00572E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260.200  Appropriation</w:t>
      </w:r>
      <w:r>
        <w:t xml:space="preserve"> </w:t>
      </w:r>
    </w:p>
    <w:p w:rsidR="00572E7C" w:rsidRDefault="00572E7C" w:rsidP="00572E7C">
      <w:pPr>
        <w:widowControl w:val="0"/>
        <w:autoSpaceDE w:val="0"/>
        <w:autoSpaceDN w:val="0"/>
        <w:adjustRightInd w:val="0"/>
      </w:pPr>
    </w:p>
    <w:p w:rsidR="00572E7C" w:rsidRDefault="00572E7C" w:rsidP="00572E7C">
      <w:pPr>
        <w:widowControl w:val="0"/>
        <w:autoSpaceDE w:val="0"/>
        <w:autoSpaceDN w:val="0"/>
        <w:adjustRightInd w:val="0"/>
      </w:pPr>
      <w:r>
        <w:t>Each fair association or agricultural society shall receive an annual appropriation</w:t>
      </w:r>
      <w:r w:rsidR="004140D0">
        <w:t>,</w:t>
      </w:r>
      <w:r>
        <w:t xml:space="preserve"> in an amount set forth in Section 13 of the Act</w:t>
      </w:r>
      <w:r w:rsidR="004140D0">
        <w:t>, that</w:t>
      </w:r>
      <w:r>
        <w:t xml:space="preserve"> shall be used for rehabilitation of its grounds, </w:t>
      </w:r>
      <w:r w:rsidR="00AD0CAF">
        <w:t xml:space="preserve">purchase of land, </w:t>
      </w:r>
      <w:r>
        <w:t xml:space="preserve">construction projects, maintenance projects and repair projects.  The Bureau shall approve rehabilitation claims in accordance with Section 13 of the Act and </w:t>
      </w:r>
      <w:r w:rsidR="004140D0">
        <w:t>this</w:t>
      </w:r>
      <w:r>
        <w:t xml:space="preserve"> Subpart B.  The fair association or agricultural society shall file a rehabilitation report as required by Section 13 of the Act and Section 260.220.  In accordance with Section 17 of the Act, a fair </w:t>
      </w:r>
      <w:r w:rsidR="00AD0CAF">
        <w:t>that</w:t>
      </w:r>
      <w:r>
        <w:t xml:space="preserve"> has been participating in the Fair and Exposition Fund and notifies the Bureau in writing by January 1 that it elects to participate in the Agricultural Premium Fund shall not be eligible for participation in the rehabilitation appropriation until the next fiscal year. </w:t>
      </w:r>
    </w:p>
    <w:p w:rsidR="00572E7C" w:rsidRDefault="00572E7C" w:rsidP="00572E7C">
      <w:pPr>
        <w:widowControl w:val="0"/>
        <w:autoSpaceDE w:val="0"/>
        <w:autoSpaceDN w:val="0"/>
        <w:adjustRightInd w:val="0"/>
      </w:pPr>
    </w:p>
    <w:p w:rsidR="00AD0CAF" w:rsidRPr="00D55B37" w:rsidRDefault="00AD0C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D27516">
        <w:t>11091</w:t>
      </w:r>
      <w:r w:rsidRPr="00D55B37">
        <w:t xml:space="preserve">, effective </w:t>
      </w:r>
      <w:r w:rsidR="00D27516">
        <w:t>July 23, 2004</w:t>
      </w:r>
      <w:r w:rsidRPr="00D55B37">
        <w:t>)</w:t>
      </w:r>
    </w:p>
    <w:sectPr w:rsidR="00AD0CAF" w:rsidRPr="00D55B37" w:rsidSect="00572E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E7C"/>
    <w:rsid w:val="001678D1"/>
    <w:rsid w:val="002308B0"/>
    <w:rsid w:val="004140D0"/>
    <w:rsid w:val="00572E7C"/>
    <w:rsid w:val="00643B56"/>
    <w:rsid w:val="00AD0CAF"/>
    <w:rsid w:val="00B130D2"/>
    <w:rsid w:val="00BE01EA"/>
    <w:rsid w:val="00CD47EC"/>
    <w:rsid w:val="00D27516"/>
    <w:rsid w:val="00E1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0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D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