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F3A" w:rsidRDefault="00FD3F3A" w:rsidP="00D14BAC">
      <w:pPr>
        <w:widowControl w:val="0"/>
        <w:autoSpaceDE w:val="0"/>
        <w:autoSpaceDN w:val="0"/>
        <w:adjustRightInd w:val="0"/>
        <w:rPr>
          <w:b/>
          <w:bCs/>
        </w:rPr>
      </w:pPr>
      <w:bookmarkStart w:id="0" w:name="_GoBack"/>
      <w:bookmarkEnd w:id="0"/>
    </w:p>
    <w:p w:rsidR="00D14BAC" w:rsidRDefault="00D14BAC" w:rsidP="00D14BAC">
      <w:pPr>
        <w:widowControl w:val="0"/>
        <w:autoSpaceDE w:val="0"/>
        <w:autoSpaceDN w:val="0"/>
        <w:adjustRightInd w:val="0"/>
      </w:pPr>
      <w:r>
        <w:rPr>
          <w:b/>
          <w:bCs/>
        </w:rPr>
        <w:t xml:space="preserve">Section 260.60  Horse Racing </w:t>
      </w:r>
      <w:r w:rsidR="002B0BEB">
        <w:rPr>
          <w:b/>
          <w:bCs/>
        </w:rPr>
        <w:t xml:space="preserve">– </w:t>
      </w:r>
      <w:r>
        <w:rPr>
          <w:b/>
          <w:bCs/>
        </w:rPr>
        <w:t>Harness and Running</w:t>
      </w:r>
      <w:r>
        <w:t xml:space="preserve"> </w:t>
      </w:r>
    </w:p>
    <w:p w:rsidR="00D14BAC" w:rsidRDefault="00D14BAC" w:rsidP="00D14BAC">
      <w:pPr>
        <w:widowControl w:val="0"/>
        <w:autoSpaceDE w:val="0"/>
        <w:autoSpaceDN w:val="0"/>
        <w:adjustRightInd w:val="0"/>
      </w:pPr>
    </w:p>
    <w:p w:rsidR="00D14BAC" w:rsidRDefault="00D14BAC" w:rsidP="00D14BAC">
      <w:pPr>
        <w:widowControl w:val="0"/>
        <w:autoSpaceDE w:val="0"/>
        <w:autoSpaceDN w:val="0"/>
        <w:adjustRightInd w:val="0"/>
        <w:ind w:left="1440" w:hanging="720"/>
      </w:pPr>
      <w:r>
        <w:t>a)</w:t>
      </w:r>
      <w:r>
        <w:tab/>
        <w:t xml:space="preserve">In order to qualify for </w:t>
      </w:r>
      <w:r w:rsidR="00FD3F3A">
        <w:t xml:space="preserve">premium </w:t>
      </w:r>
      <w:r w:rsidR="00A36E21">
        <w:t>S</w:t>
      </w:r>
      <w:r w:rsidR="00FD3F3A">
        <w:t>tate aid</w:t>
      </w:r>
      <w:r>
        <w:t>, harness horse races shall be confined to standardbred horses; running horse races shall be confined to thoroughbred and quarter horses.</w:t>
      </w:r>
      <w:r w:rsidR="00F3204F">
        <w:t xml:space="preserve"> </w:t>
      </w:r>
      <w:r>
        <w:t xml:space="preserve"> Quarter horse races are reported under Department-Equine Races, Department T, on the </w:t>
      </w:r>
      <w:r w:rsidR="00FD3F3A">
        <w:t xml:space="preserve">premium grand </w:t>
      </w:r>
      <w:r w:rsidR="00A36E21">
        <w:t>summary</w:t>
      </w:r>
      <w:r w:rsidR="00F3204F">
        <w:t xml:space="preserve"> </w:t>
      </w:r>
      <w:r>
        <w:t xml:space="preserve">report. </w:t>
      </w:r>
    </w:p>
    <w:p w:rsidR="00362CD2" w:rsidRDefault="00362CD2" w:rsidP="00D14BAC">
      <w:pPr>
        <w:widowControl w:val="0"/>
        <w:autoSpaceDE w:val="0"/>
        <w:autoSpaceDN w:val="0"/>
        <w:adjustRightInd w:val="0"/>
        <w:ind w:left="1440" w:hanging="720"/>
      </w:pPr>
    </w:p>
    <w:p w:rsidR="00D14BAC" w:rsidRDefault="00FD3F3A" w:rsidP="00D14BAC">
      <w:pPr>
        <w:widowControl w:val="0"/>
        <w:autoSpaceDE w:val="0"/>
        <w:autoSpaceDN w:val="0"/>
        <w:adjustRightInd w:val="0"/>
        <w:ind w:left="1440" w:hanging="720"/>
      </w:pPr>
      <w:r>
        <w:t>b</w:t>
      </w:r>
      <w:r w:rsidR="00D14BAC">
        <w:t>)</w:t>
      </w:r>
      <w:r w:rsidR="00D14BAC">
        <w:tab/>
        <w:t xml:space="preserve">Contributions, such as money, blankets, ribbons, wreaths, trophies, rosettes or engraving, made by other persons or organizations (e.g., colt associations, the promoter of the races, the State Fair, or Standardbred and Thoroughbred Breeding and Racing Programs) are not eligible for </w:t>
      </w:r>
      <w:r>
        <w:t>p</w:t>
      </w:r>
      <w:r w:rsidR="00977D9F">
        <w:t>r</w:t>
      </w:r>
      <w:r>
        <w:t xml:space="preserve">emium </w:t>
      </w:r>
      <w:r w:rsidR="00A36E21">
        <w:t>S</w:t>
      </w:r>
      <w:r>
        <w:t>tate aid</w:t>
      </w:r>
      <w:r w:rsidR="00D14BAC">
        <w:t xml:space="preserve">. </w:t>
      </w:r>
      <w:r w:rsidR="00F3204F">
        <w:t xml:space="preserve"> </w:t>
      </w:r>
      <w:r w:rsidR="00D14BAC">
        <w:t xml:space="preserve">The actual amount of monies expended for horse racing by a fair association or agricultural society is eligible for </w:t>
      </w:r>
      <w:r>
        <w:t xml:space="preserve">premium </w:t>
      </w:r>
      <w:r w:rsidR="00A36E21">
        <w:t>S</w:t>
      </w:r>
      <w:r>
        <w:t>tate aid</w:t>
      </w:r>
      <w:r w:rsidR="00D14BAC">
        <w:t xml:space="preserve"> reimbursement.</w:t>
      </w:r>
      <w:r w:rsidR="00977D9F">
        <w:t xml:space="preserve"> </w:t>
      </w:r>
      <w:r w:rsidR="00F3204F">
        <w:t xml:space="preserve"> </w:t>
      </w:r>
      <w:r w:rsidR="00D14BAC">
        <w:t xml:space="preserve">Horse racing entry fees may be included in the amount requested for </w:t>
      </w:r>
      <w:r>
        <w:t xml:space="preserve">premium </w:t>
      </w:r>
      <w:r w:rsidR="00A36E21">
        <w:t>S</w:t>
      </w:r>
      <w:r>
        <w:t>tate aid</w:t>
      </w:r>
      <w:r w:rsidR="00D14BAC">
        <w:t xml:space="preserve"> reimbursement. </w:t>
      </w:r>
    </w:p>
    <w:p w:rsidR="00362CD2" w:rsidRDefault="00362CD2" w:rsidP="00D14BAC">
      <w:pPr>
        <w:widowControl w:val="0"/>
        <w:autoSpaceDE w:val="0"/>
        <w:autoSpaceDN w:val="0"/>
        <w:adjustRightInd w:val="0"/>
        <w:ind w:left="1440" w:hanging="720"/>
      </w:pPr>
    </w:p>
    <w:p w:rsidR="00D14BAC" w:rsidRDefault="00FD3F3A" w:rsidP="00D14BAC">
      <w:pPr>
        <w:widowControl w:val="0"/>
        <w:autoSpaceDE w:val="0"/>
        <w:autoSpaceDN w:val="0"/>
        <w:adjustRightInd w:val="0"/>
        <w:ind w:left="1440" w:hanging="720"/>
      </w:pPr>
      <w:r>
        <w:t>c</w:t>
      </w:r>
      <w:r w:rsidR="00D14BAC">
        <w:t>)</w:t>
      </w:r>
      <w:r w:rsidR="00D14BAC">
        <w:tab/>
        <w:t>The party paid the purse shall sign the receipt showing e</w:t>
      </w:r>
      <w:r>
        <w:t xml:space="preserve">ach purse and total purse won. </w:t>
      </w:r>
      <w:r w:rsidR="00F3204F">
        <w:t xml:space="preserve"> </w:t>
      </w:r>
      <w:r w:rsidR="00D14BAC">
        <w:t xml:space="preserve">The receipt shall be submitted with the </w:t>
      </w:r>
      <w:r>
        <w:t>premium grand summary</w:t>
      </w:r>
      <w:r w:rsidR="00D14BAC">
        <w:t xml:space="preserve"> report. </w:t>
      </w:r>
      <w:r w:rsidR="00A23912">
        <w:t>If the party is unable to personally pick up the purse, the person picking up or mailing the check shall sign his or her name and provide his or her address.</w:t>
      </w:r>
    </w:p>
    <w:p w:rsidR="00362CD2" w:rsidRDefault="00362CD2" w:rsidP="00D14BAC">
      <w:pPr>
        <w:widowControl w:val="0"/>
        <w:autoSpaceDE w:val="0"/>
        <w:autoSpaceDN w:val="0"/>
        <w:adjustRightInd w:val="0"/>
        <w:ind w:left="1440" w:hanging="720"/>
      </w:pPr>
    </w:p>
    <w:p w:rsidR="00D14BAC" w:rsidRDefault="00FD3F3A" w:rsidP="00D14BAC">
      <w:pPr>
        <w:widowControl w:val="0"/>
        <w:autoSpaceDE w:val="0"/>
        <w:autoSpaceDN w:val="0"/>
        <w:adjustRightInd w:val="0"/>
        <w:ind w:left="1440" w:hanging="720"/>
      </w:pPr>
      <w:r>
        <w:t>d</w:t>
      </w:r>
      <w:r w:rsidR="00D14BAC">
        <w:t>)</w:t>
      </w:r>
      <w:r w:rsidR="00D14BAC">
        <w:tab/>
        <w:t xml:space="preserve">A racing program marked to indicate the placings in each race shall accompany the </w:t>
      </w:r>
      <w:r>
        <w:t>premium grand summary</w:t>
      </w:r>
      <w:r w:rsidR="00D14BAC">
        <w:t xml:space="preserve"> report. </w:t>
      </w:r>
    </w:p>
    <w:p w:rsidR="00D14BAC" w:rsidRDefault="00D14BAC" w:rsidP="00D14BAC">
      <w:pPr>
        <w:widowControl w:val="0"/>
        <w:autoSpaceDE w:val="0"/>
        <w:autoSpaceDN w:val="0"/>
        <w:adjustRightInd w:val="0"/>
        <w:ind w:left="1440" w:hanging="720"/>
      </w:pPr>
    </w:p>
    <w:p w:rsidR="00FD3F3A" w:rsidRPr="00D55B37" w:rsidRDefault="00FD3F3A">
      <w:pPr>
        <w:pStyle w:val="JCARSourceNote"/>
        <w:ind w:left="720"/>
      </w:pPr>
      <w:r w:rsidRPr="00D55B37">
        <w:t xml:space="preserve">(Source:  </w:t>
      </w:r>
      <w:r>
        <w:t>Amended</w:t>
      </w:r>
      <w:r w:rsidRPr="00D55B37">
        <w:t xml:space="preserve"> at 2</w:t>
      </w:r>
      <w:r>
        <w:t>8 I</w:t>
      </w:r>
      <w:r w:rsidRPr="00D55B37">
        <w:t xml:space="preserve">ll. Reg. </w:t>
      </w:r>
      <w:r w:rsidR="008D54FC">
        <w:t>11091</w:t>
      </w:r>
      <w:r w:rsidRPr="00D55B37">
        <w:t xml:space="preserve">, effective </w:t>
      </w:r>
      <w:r w:rsidR="008D54FC">
        <w:t>July 23, 2004</w:t>
      </w:r>
      <w:r w:rsidRPr="00D55B37">
        <w:t>)</w:t>
      </w:r>
    </w:p>
    <w:sectPr w:rsidR="00FD3F3A" w:rsidRPr="00D55B37" w:rsidSect="00D14BA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14BAC"/>
    <w:rsid w:val="001678D1"/>
    <w:rsid w:val="00176705"/>
    <w:rsid w:val="001A37F5"/>
    <w:rsid w:val="002B0BEB"/>
    <w:rsid w:val="00362CD2"/>
    <w:rsid w:val="00392DC8"/>
    <w:rsid w:val="008D54FC"/>
    <w:rsid w:val="00977D9F"/>
    <w:rsid w:val="00A23912"/>
    <w:rsid w:val="00A36E21"/>
    <w:rsid w:val="00AD703B"/>
    <w:rsid w:val="00D14BAC"/>
    <w:rsid w:val="00F3204F"/>
    <w:rsid w:val="00FD3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D3F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D3F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1206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260</vt:lpstr>
    </vt:vector>
  </TitlesOfParts>
  <Company>State of Illinois</Company>
  <LinksUpToDate>false</LinksUpToDate>
  <CharactersWithSpaces>1415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260</dc:title>
  <dc:subject/>
  <dc:creator>Illinois General Assembly</dc:creator>
  <cp:keywords/>
  <dc:description/>
  <cp:lastModifiedBy>Roberts, John</cp:lastModifiedBy>
  <cp:revision>3</cp:revision>
  <dcterms:created xsi:type="dcterms:W3CDTF">2012-06-21T20:24:00Z</dcterms:created>
  <dcterms:modified xsi:type="dcterms:W3CDTF">2012-06-21T20:24:00Z</dcterms:modified>
</cp:coreProperties>
</file>