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A0" w:rsidRDefault="00810AA0" w:rsidP="00AB0BF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B0BFE" w:rsidRDefault="00AB0BFE" w:rsidP="00AB0B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260.55</w:t>
      </w:r>
      <w:r w:rsidR="00EA0D28">
        <w:rPr>
          <w:b/>
          <w:bCs/>
        </w:rPr>
        <w:t xml:space="preserve"> </w:t>
      </w:r>
      <w:r>
        <w:rPr>
          <w:b/>
          <w:bCs/>
        </w:rPr>
        <w:t>Premium Book</w:t>
      </w:r>
      <w:r>
        <w:t xml:space="preserve"> </w:t>
      </w:r>
    </w:p>
    <w:p w:rsidR="00AB0BFE" w:rsidRDefault="00AB0BFE" w:rsidP="00AB0BFE">
      <w:pPr>
        <w:widowControl w:val="0"/>
        <w:autoSpaceDE w:val="0"/>
        <w:autoSpaceDN w:val="0"/>
        <w:adjustRightInd w:val="0"/>
      </w:pPr>
    </w:p>
    <w:p w:rsidR="00AB0BFE" w:rsidRDefault="00AB0BFE" w:rsidP="00AB0B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premium book showing the classes of exhibits and the premiums offered for each class</w:t>
      </w:r>
      <w:r w:rsidR="00697B80">
        <w:t>/species</w:t>
      </w:r>
      <w:r>
        <w:t xml:space="preserve"> must be made available by the fair association or agricultural society to the public upon request and </w:t>
      </w:r>
      <w:r w:rsidR="00697B80">
        <w:t>two copies</w:t>
      </w:r>
      <w:r>
        <w:t xml:space="preserve"> sent to the Bureau at least 10 days prior to the opening day of the fair</w:t>
      </w:r>
      <w:r w:rsidR="007369EB">
        <w:t>.</w:t>
      </w:r>
      <w:r>
        <w:t xml:space="preserve"> </w:t>
      </w:r>
      <w:r w:rsidR="00810AA0">
        <w:t xml:space="preserve"> </w:t>
      </w:r>
      <w:r w:rsidR="00697B80">
        <w:t xml:space="preserve">A fee of $25 will be deducted </w:t>
      </w:r>
      <w:r w:rsidR="00917246">
        <w:t xml:space="preserve">from the premiums claimed for </w:t>
      </w:r>
      <w:r w:rsidR="00697B80">
        <w:t xml:space="preserve">each day the premium books are late. </w:t>
      </w:r>
      <w:r w:rsidR="00810AA0">
        <w:t xml:space="preserve"> </w:t>
      </w:r>
      <w:r w:rsidR="00697B80">
        <w:t xml:space="preserve">Premium reimbursement shall be delayed until the premium books are received. </w:t>
      </w:r>
      <w:r w:rsidR="00810AA0">
        <w:t xml:space="preserve"> </w:t>
      </w:r>
      <w:r w:rsidR="00697B80">
        <w:t>Along with the premium books, the entry fee certification form must be signed and submitted (see Section 260.40(c)).</w:t>
      </w:r>
      <w:r w:rsidR="00810AA0">
        <w:t xml:space="preserve"> </w:t>
      </w:r>
      <w:r w:rsidR="00697B80">
        <w:t xml:space="preserve"> For those fairs utilizing other computer programs to supply the Bureau's reporting requirements, the 10% and 75% report must also accompany the</w:t>
      </w:r>
      <w:r w:rsidR="007369EB">
        <w:t xml:space="preserve"> fairs</w:t>
      </w:r>
      <w:r w:rsidR="00697B80">
        <w:t xml:space="preserve"> premium books and certification and another copy shall accompany the premium grand summary report.</w:t>
      </w:r>
      <w:r w:rsidR="00EA0D28">
        <w:t xml:space="preserve"> </w:t>
      </w:r>
      <w:r w:rsidR="00810AA0">
        <w:t xml:space="preserve"> </w:t>
      </w:r>
      <w:r>
        <w:t xml:space="preserve">The premium book shall contain the following information: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2160" w:hanging="720"/>
      </w:pPr>
    </w:p>
    <w:p w:rsidR="00AB0BFE" w:rsidRDefault="00142BC9" w:rsidP="00AB0B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AB0BFE">
        <w:t xml:space="preserve">amount of premiums offered in each department.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2160" w:hanging="720"/>
      </w:pPr>
    </w:p>
    <w:p w:rsidR="00AB0BFE" w:rsidRDefault="00AB0BFE" w:rsidP="00AB0B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department shall be identified as follows: </w:t>
      </w:r>
    </w:p>
    <w:p w:rsidR="00EA0D28" w:rsidRDefault="00EA0D28" w:rsidP="00AB0BFE">
      <w:pPr>
        <w:widowControl w:val="0"/>
        <w:autoSpaceDE w:val="0"/>
        <w:autoSpaceDN w:val="0"/>
        <w:adjustRightInd w:val="0"/>
        <w:ind w:left="2160" w:hanging="720"/>
      </w:pP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 xml:space="preserve">Department A </w:t>
      </w:r>
      <w:r w:rsidR="00EA0D28">
        <w:t xml:space="preserve">– </w:t>
      </w:r>
      <w:r>
        <w:t xml:space="preserve">Beef Cattle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B</w:t>
      </w:r>
      <w:r w:rsidR="00EA0D28">
        <w:t xml:space="preserve"> – </w:t>
      </w:r>
      <w:r>
        <w:t xml:space="preserve">Dairy Cattle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C</w:t>
      </w:r>
      <w:r w:rsidR="00EA0D28">
        <w:t xml:space="preserve"> – </w:t>
      </w:r>
      <w:r>
        <w:t xml:space="preserve">Heavy Horse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D</w:t>
      </w:r>
      <w:r w:rsidR="00EA0D28">
        <w:t xml:space="preserve"> – </w:t>
      </w:r>
      <w:r>
        <w:t xml:space="preserve">Equine Pulling Contest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E</w:t>
      </w:r>
      <w:r w:rsidR="00EA0D28">
        <w:t xml:space="preserve"> – </w:t>
      </w:r>
      <w:r>
        <w:t xml:space="preserve">Jacks, Jennets and Mules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F</w:t>
      </w:r>
      <w:r w:rsidR="00EA0D28">
        <w:t xml:space="preserve"> – </w:t>
      </w:r>
      <w:r>
        <w:t xml:space="preserve">Sheep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G</w:t>
      </w:r>
      <w:r w:rsidR="00EA0D28">
        <w:t xml:space="preserve"> – </w:t>
      </w:r>
      <w:r>
        <w:t xml:space="preserve">Swine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H</w:t>
      </w:r>
      <w:r w:rsidR="00EA0D28">
        <w:t xml:space="preserve"> – </w:t>
      </w:r>
      <w:r>
        <w:t>Junior Department</w:t>
      </w:r>
      <w:r w:rsidR="00EA0D28">
        <w:t xml:space="preserve"> – </w:t>
      </w:r>
      <w:r>
        <w:t xml:space="preserve">Livestock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I</w:t>
      </w:r>
      <w:r w:rsidR="00EA0D28">
        <w:t xml:space="preserve"> – </w:t>
      </w:r>
      <w:r>
        <w:t xml:space="preserve">Poultry, Rabbits, and Ratites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J</w:t>
      </w:r>
      <w:r w:rsidR="00EA0D28">
        <w:t xml:space="preserve"> – </w:t>
      </w:r>
      <w:r>
        <w:t xml:space="preserve">Agricultural Products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K</w:t>
      </w:r>
      <w:r w:rsidR="00EA0D28">
        <w:t xml:space="preserve"> – </w:t>
      </w:r>
      <w:r>
        <w:t xml:space="preserve">Horticulture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L</w:t>
      </w:r>
      <w:r w:rsidR="00EA0D28">
        <w:t xml:space="preserve"> – </w:t>
      </w:r>
      <w:r>
        <w:t xml:space="preserve">Floriculture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807" w:hanging="1641"/>
      </w:pPr>
      <w:r>
        <w:t>Department M</w:t>
      </w:r>
      <w:r w:rsidR="00EA0D28">
        <w:t xml:space="preserve"> – </w:t>
      </w:r>
      <w:r>
        <w:t>Fine Arts and Textiles</w:t>
      </w:r>
      <w:r w:rsidR="00EA0D28">
        <w:t xml:space="preserve"> </w:t>
      </w:r>
      <w:r>
        <w:t>(Fine arts may</w:t>
      </w:r>
      <w:r w:rsidR="00EA0D28">
        <w:t xml:space="preserve"> be </w:t>
      </w:r>
      <w:r>
        <w:t xml:space="preserve">designated as M-1 and textiles as M-2)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N</w:t>
      </w:r>
      <w:r w:rsidR="00EA0D28">
        <w:t xml:space="preserve"> – </w:t>
      </w:r>
      <w:r>
        <w:t xml:space="preserve">Education and Natural History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O</w:t>
      </w:r>
      <w:r w:rsidR="00EA0D28">
        <w:t xml:space="preserve"> – </w:t>
      </w:r>
      <w:r>
        <w:t xml:space="preserve">Dairy, Apiary and Culinary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P</w:t>
      </w:r>
      <w:r w:rsidR="00EA0D28">
        <w:t xml:space="preserve"> – </w:t>
      </w:r>
      <w:r>
        <w:t xml:space="preserve">Junior Department (other than Livestock)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Q</w:t>
      </w:r>
      <w:r w:rsidR="00EA0D28">
        <w:t xml:space="preserve"> – </w:t>
      </w:r>
      <w:r>
        <w:t xml:space="preserve">Tractor Pulls and Pick-up Truck Pulls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R</w:t>
      </w:r>
      <w:r w:rsidR="00EA0D28">
        <w:t xml:space="preserve"> – </w:t>
      </w:r>
      <w:r>
        <w:t>Light Horse and Western Department</w:t>
      </w:r>
      <w:r w:rsidR="00EA0D28">
        <w:t xml:space="preserve"> – Equine </w:t>
      </w:r>
      <w:r>
        <w:t xml:space="preserve">Events </w:t>
      </w:r>
    </w:p>
    <w:p w:rsidR="00AB0BFE" w:rsidRDefault="00EA0D28" w:rsidP="00857B00">
      <w:pPr>
        <w:widowControl w:val="0"/>
        <w:autoSpaceDE w:val="0"/>
        <w:autoSpaceDN w:val="0"/>
        <w:adjustRightInd w:val="0"/>
        <w:ind w:left="3753" w:hanging="1587"/>
      </w:pPr>
      <w:r>
        <w:t>Depart</w:t>
      </w:r>
      <w:r w:rsidR="00AB0BFE">
        <w:t>ment S</w:t>
      </w:r>
      <w:r>
        <w:t xml:space="preserve"> – </w:t>
      </w:r>
      <w:r w:rsidR="00AB0BFE">
        <w:t xml:space="preserve">Harness Races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T</w:t>
      </w:r>
      <w:r w:rsidR="00EA0D28">
        <w:t xml:space="preserve"> – </w:t>
      </w:r>
      <w:r>
        <w:t xml:space="preserve">Running Races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U</w:t>
      </w:r>
      <w:r w:rsidR="00EA0D28">
        <w:t xml:space="preserve"> – </w:t>
      </w:r>
      <w:r>
        <w:t xml:space="preserve">Goats and Llamas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V</w:t>
      </w:r>
      <w:r w:rsidR="00EA0D28">
        <w:t xml:space="preserve"> – </w:t>
      </w:r>
      <w:r>
        <w:t xml:space="preserve">Miscellaneous </w:t>
      </w:r>
    </w:p>
    <w:p w:rsidR="00AB0BFE" w:rsidRDefault="00AB0BFE" w:rsidP="00857B00">
      <w:pPr>
        <w:widowControl w:val="0"/>
        <w:autoSpaceDE w:val="0"/>
        <w:autoSpaceDN w:val="0"/>
        <w:adjustRightInd w:val="0"/>
        <w:ind w:left="3753" w:hanging="1587"/>
      </w:pPr>
      <w:r>
        <w:t>Department Z</w:t>
      </w:r>
      <w:r w:rsidR="00EA0D28">
        <w:t xml:space="preserve"> – </w:t>
      </w:r>
      <w:r>
        <w:t xml:space="preserve">Rodeos </w:t>
      </w:r>
    </w:p>
    <w:p w:rsidR="00EA0D28" w:rsidRDefault="00EA0D28" w:rsidP="00EA0D28">
      <w:pPr>
        <w:widowControl w:val="0"/>
        <w:autoSpaceDE w:val="0"/>
        <w:autoSpaceDN w:val="0"/>
        <w:adjustRightInd w:val="0"/>
        <w:ind w:left="2880"/>
      </w:pPr>
    </w:p>
    <w:p w:rsidR="00AB0BFE" w:rsidRDefault="00697B80" w:rsidP="00AB0BF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B0BFE">
        <w:t>)</w:t>
      </w:r>
      <w:r w:rsidR="00AB0BFE">
        <w:tab/>
        <w:t xml:space="preserve">The entry requirements and the graduated premiums offered for each </w:t>
      </w:r>
      <w:r w:rsidR="00AB0BFE">
        <w:lastRenderedPageBreak/>
        <w:t>class</w:t>
      </w:r>
      <w:r>
        <w:t>/species</w:t>
      </w:r>
      <w:r w:rsidR="00AB0BFE">
        <w:t xml:space="preserve">.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2160" w:hanging="720"/>
      </w:pPr>
    </w:p>
    <w:p w:rsidR="00AB0BFE" w:rsidRDefault="00697B80" w:rsidP="00AB0BFE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AB0BFE">
        <w:t>)</w:t>
      </w:r>
      <w:r w:rsidR="00AB0BFE">
        <w:tab/>
        <w:t xml:space="preserve">The </w:t>
      </w:r>
      <w:r w:rsidR="007369EB">
        <w:t>minimum</w:t>
      </w:r>
      <w:r w:rsidR="00AB0BFE">
        <w:t xml:space="preserve"> number of days that the exhibits or livestock must remain on the fairgrounds.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2160" w:hanging="720"/>
      </w:pPr>
    </w:p>
    <w:p w:rsidR="00AB0BFE" w:rsidRDefault="00697B80" w:rsidP="00AB0BF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AB0BFE">
        <w:t>)</w:t>
      </w:r>
      <w:r w:rsidR="00AB0BFE">
        <w:tab/>
        <w:t xml:space="preserve">The time and date for the release of livestock and exhibits.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2160" w:hanging="720"/>
      </w:pPr>
    </w:p>
    <w:p w:rsidR="00AB0BFE" w:rsidRDefault="00697B80" w:rsidP="00AB0BFE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AB0BFE">
        <w:t>)</w:t>
      </w:r>
      <w:r w:rsidR="00AB0BFE">
        <w:tab/>
        <w:t xml:space="preserve">Stall or pen rent charged.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2160" w:hanging="720"/>
      </w:pPr>
    </w:p>
    <w:p w:rsidR="00AB0BFE" w:rsidRDefault="007369EB" w:rsidP="00AB0BFE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AB0BFE">
        <w:t>)</w:t>
      </w:r>
      <w:r w:rsidR="00AB0BFE">
        <w:tab/>
        <w:t xml:space="preserve">Entry fee charged.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1440" w:hanging="720"/>
      </w:pPr>
    </w:p>
    <w:p w:rsidR="00AB0BFE" w:rsidRDefault="00AB0BFE" w:rsidP="00AB0B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departments and classes must be published in the premium book to be eligible for </w:t>
      </w:r>
      <w:r w:rsidR="00697B80">
        <w:t xml:space="preserve">premium </w:t>
      </w:r>
      <w:r w:rsidR="007369EB">
        <w:t>S</w:t>
      </w:r>
      <w:r w:rsidR="00697B80">
        <w:t>tate aid</w:t>
      </w:r>
      <w:r>
        <w:t xml:space="preserve">. </w:t>
      </w:r>
    </w:p>
    <w:p w:rsidR="00EB0E60" w:rsidRDefault="00EB0E60" w:rsidP="00AB0BFE">
      <w:pPr>
        <w:widowControl w:val="0"/>
        <w:autoSpaceDE w:val="0"/>
        <w:autoSpaceDN w:val="0"/>
        <w:adjustRightInd w:val="0"/>
        <w:ind w:left="1440" w:hanging="720"/>
      </w:pPr>
    </w:p>
    <w:p w:rsidR="00AB0BFE" w:rsidRDefault="00AB0BFE" w:rsidP="00AB0B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Should it be necessary to make corrections in the premium book after it is printed, these corrections must be made available to the public. </w:t>
      </w:r>
    </w:p>
    <w:p w:rsidR="00AB0BFE" w:rsidRDefault="00AB0BFE" w:rsidP="00AB0BFE">
      <w:pPr>
        <w:widowControl w:val="0"/>
        <w:autoSpaceDE w:val="0"/>
        <w:autoSpaceDN w:val="0"/>
        <w:adjustRightInd w:val="0"/>
        <w:ind w:left="1440" w:hanging="720"/>
      </w:pPr>
    </w:p>
    <w:p w:rsidR="00697B80" w:rsidRPr="00D55B37" w:rsidRDefault="00697B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700835">
        <w:t>11091</w:t>
      </w:r>
      <w:r w:rsidRPr="00D55B37">
        <w:t xml:space="preserve">, effective </w:t>
      </w:r>
      <w:r w:rsidR="00700835">
        <w:t>July 23, 2004</w:t>
      </w:r>
      <w:r w:rsidRPr="00D55B37">
        <w:t>)</w:t>
      </w:r>
    </w:p>
    <w:sectPr w:rsidR="00697B80" w:rsidRPr="00D55B37" w:rsidSect="00AB0B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BFE"/>
    <w:rsid w:val="00067493"/>
    <w:rsid w:val="00142BC9"/>
    <w:rsid w:val="001550FB"/>
    <w:rsid w:val="00164048"/>
    <w:rsid w:val="001678D1"/>
    <w:rsid w:val="004F5C4A"/>
    <w:rsid w:val="005F534E"/>
    <w:rsid w:val="00697B80"/>
    <w:rsid w:val="00700835"/>
    <w:rsid w:val="007369EB"/>
    <w:rsid w:val="00810AA0"/>
    <w:rsid w:val="00857B00"/>
    <w:rsid w:val="00917246"/>
    <w:rsid w:val="009B4DDC"/>
    <w:rsid w:val="00AB0BFE"/>
    <w:rsid w:val="00EA0D28"/>
    <w:rsid w:val="00E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7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