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26D" w:rsidRDefault="002A126D" w:rsidP="002A126D">
      <w:pPr>
        <w:widowControl w:val="0"/>
        <w:autoSpaceDE w:val="0"/>
        <w:autoSpaceDN w:val="0"/>
        <w:adjustRightInd w:val="0"/>
      </w:pPr>
      <w:bookmarkStart w:id="0" w:name="_GoBack"/>
      <w:bookmarkEnd w:id="0"/>
    </w:p>
    <w:p w:rsidR="002A126D" w:rsidRDefault="002A126D" w:rsidP="002A126D">
      <w:pPr>
        <w:widowControl w:val="0"/>
        <w:autoSpaceDE w:val="0"/>
        <w:autoSpaceDN w:val="0"/>
        <w:adjustRightInd w:val="0"/>
      </w:pPr>
      <w:r>
        <w:rPr>
          <w:b/>
          <w:bCs/>
        </w:rPr>
        <w:t>Section 257.70  General Class Permits for Central Distribution Facilities</w:t>
      </w:r>
      <w:r>
        <w:t xml:space="preserve"> </w:t>
      </w:r>
    </w:p>
    <w:p w:rsidR="002A126D" w:rsidRDefault="002A126D" w:rsidP="002A126D">
      <w:pPr>
        <w:widowControl w:val="0"/>
        <w:autoSpaceDE w:val="0"/>
        <w:autoSpaceDN w:val="0"/>
        <w:adjustRightInd w:val="0"/>
      </w:pPr>
    </w:p>
    <w:p w:rsidR="002A126D" w:rsidRDefault="002A126D" w:rsidP="002A126D">
      <w:pPr>
        <w:widowControl w:val="0"/>
        <w:autoSpaceDE w:val="0"/>
        <w:autoSpaceDN w:val="0"/>
        <w:adjustRightInd w:val="0"/>
        <w:ind w:left="1440" w:hanging="720"/>
      </w:pPr>
      <w:r>
        <w:t>a)</w:t>
      </w:r>
      <w:r>
        <w:tab/>
        <w:t xml:space="preserve">There shall be an agrichemical facility general class permit available for issuance by the Department to an owner or operator of a central distribution facility.  In addition to completed application forms available from the Department, a submittal for an agrichemical facility general class permit shall include a location area map, a detailed plot plan of the facility, engineering plans of the containment structures, and any additional information the applicant or the Department deems necessary to fully describe the project. </w:t>
      </w:r>
    </w:p>
    <w:p w:rsidR="0029615B" w:rsidRDefault="0029615B" w:rsidP="002A126D">
      <w:pPr>
        <w:widowControl w:val="0"/>
        <w:autoSpaceDE w:val="0"/>
        <w:autoSpaceDN w:val="0"/>
        <w:adjustRightInd w:val="0"/>
        <w:ind w:left="1440" w:hanging="720"/>
      </w:pPr>
    </w:p>
    <w:p w:rsidR="002A126D" w:rsidRDefault="002A126D" w:rsidP="00914260">
      <w:pPr>
        <w:widowControl w:val="0"/>
        <w:suppressAutoHyphens/>
        <w:autoSpaceDE w:val="0"/>
        <w:autoSpaceDN w:val="0"/>
        <w:adjustRightInd w:val="0"/>
        <w:ind w:left="1440" w:hanging="720"/>
      </w:pPr>
      <w:r>
        <w:t>b)</w:t>
      </w:r>
      <w:r>
        <w:tab/>
        <w:t>All filled mini-bulks and packaged goods at a central distribution facility shall be warehoused in a designated secondary containment structure on a surface with a hydraulic conductivity not to exceed 1 X 10</w:t>
      </w:r>
      <w:r w:rsidRPr="00442873">
        <w:rPr>
          <w:vertAlign w:val="superscript"/>
        </w:rPr>
        <w:t>-6</w:t>
      </w:r>
      <w:r>
        <w:t xml:space="preserve"> cm/sec constructed and 10</w:t>
      </w:r>
      <w:r w:rsidRPr="00442873">
        <w:rPr>
          <w:vertAlign w:val="superscript"/>
        </w:rPr>
        <w:t>-5</w:t>
      </w:r>
      <w:r>
        <w:t xml:space="preserve"> cm/sec maintained.  The surface shall be constructed of an impervious material compatible with the products being stored and capable of being properly decontaminated.  There shall not be penetrations in the floor and all existing floor drains shall be sealed with a non-shrink grout. </w:t>
      </w:r>
    </w:p>
    <w:p w:rsidR="0029615B" w:rsidRDefault="0029615B" w:rsidP="002A126D">
      <w:pPr>
        <w:widowControl w:val="0"/>
        <w:autoSpaceDE w:val="0"/>
        <w:autoSpaceDN w:val="0"/>
        <w:adjustRightInd w:val="0"/>
        <w:ind w:left="1440" w:hanging="720"/>
      </w:pPr>
    </w:p>
    <w:p w:rsidR="002A126D" w:rsidRDefault="002A126D" w:rsidP="002A126D">
      <w:pPr>
        <w:widowControl w:val="0"/>
        <w:autoSpaceDE w:val="0"/>
        <w:autoSpaceDN w:val="0"/>
        <w:adjustRightInd w:val="0"/>
        <w:ind w:left="1440" w:hanging="720"/>
      </w:pPr>
      <w:r>
        <w:t>c)</w:t>
      </w:r>
      <w:r>
        <w:tab/>
        <w:t xml:space="preserve">The designated secondary containment structure shall </w:t>
      </w:r>
      <w:r w:rsidR="00501939">
        <w:t>include a minimum of a four (4)</w:t>
      </w:r>
      <w:r>
        <w:t>-inch curb or other flow-diverting structure or system to allow for the interception and retention of spilled materials within the secondary containm</w:t>
      </w:r>
      <w:r w:rsidR="00501939">
        <w:t>ent area.  The minimum four (4)</w:t>
      </w:r>
      <w:r>
        <w:t xml:space="preserve">-inch curb or other flow-diverting structure or system shall completely surround the designated secondary containment structure. </w:t>
      </w:r>
    </w:p>
    <w:sectPr w:rsidR="002A126D" w:rsidSect="002A12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126D"/>
    <w:rsid w:val="001678D1"/>
    <w:rsid w:val="0029615B"/>
    <w:rsid w:val="002A126D"/>
    <w:rsid w:val="003F3F32"/>
    <w:rsid w:val="00442873"/>
    <w:rsid w:val="00501939"/>
    <w:rsid w:val="0078768C"/>
    <w:rsid w:val="00914260"/>
    <w:rsid w:val="0096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257</vt:lpstr>
    </vt:vector>
  </TitlesOfParts>
  <Company>State of Illinois</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257</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