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17" w:rsidRDefault="001E7C17" w:rsidP="001E7C17">
      <w:pPr>
        <w:widowControl w:val="0"/>
        <w:autoSpaceDE w:val="0"/>
        <w:autoSpaceDN w:val="0"/>
        <w:adjustRightInd w:val="0"/>
      </w:pPr>
      <w:bookmarkStart w:id="0" w:name="_GoBack"/>
      <w:bookmarkEnd w:id="0"/>
    </w:p>
    <w:p w:rsidR="001E7C17" w:rsidRDefault="001E7C17" w:rsidP="001E7C17">
      <w:pPr>
        <w:widowControl w:val="0"/>
        <w:autoSpaceDE w:val="0"/>
        <w:autoSpaceDN w:val="0"/>
        <w:adjustRightInd w:val="0"/>
      </w:pPr>
      <w:r>
        <w:rPr>
          <w:b/>
          <w:bCs/>
        </w:rPr>
        <w:t>Section 255.130  Inspection and Maintenance</w:t>
      </w:r>
      <w:r>
        <w:t xml:space="preserve"> </w:t>
      </w:r>
    </w:p>
    <w:p w:rsidR="001E7C17" w:rsidRDefault="001E7C17" w:rsidP="001E7C17">
      <w:pPr>
        <w:widowControl w:val="0"/>
        <w:autoSpaceDE w:val="0"/>
        <w:autoSpaceDN w:val="0"/>
        <w:adjustRightInd w:val="0"/>
      </w:pPr>
    </w:p>
    <w:p w:rsidR="001E7C17" w:rsidRDefault="001E7C17" w:rsidP="001E7C17">
      <w:pPr>
        <w:widowControl w:val="0"/>
        <w:autoSpaceDE w:val="0"/>
        <w:autoSpaceDN w:val="0"/>
        <w:adjustRightInd w:val="0"/>
        <w:ind w:left="1440" w:hanging="720"/>
      </w:pPr>
      <w:r>
        <w:t>a)</w:t>
      </w:r>
      <w:r>
        <w:tab/>
        <w:t xml:space="preserve">General:  Every secondary containment structure shall be visually inspected at least once a week and maintained as necessary to assure compliance with this Section.  A written record of all inspections and maintenance shall be made on the day of the inspection or maintenance and shall be kept at the facility, except as provided in subsections (c) and (d). </w:t>
      </w:r>
    </w:p>
    <w:p w:rsidR="00D870D3" w:rsidRDefault="00D870D3" w:rsidP="001E7C17">
      <w:pPr>
        <w:widowControl w:val="0"/>
        <w:autoSpaceDE w:val="0"/>
        <w:autoSpaceDN w:val="0"/>
        <w:adjustRightInd w:val="0"/>
        <w:ind w:left="1440" w:hanging="720"/>
      </w:pPr>
    </w:p>
    <w:p w:rsidR="001E7C17" w:rsidRDefault="001E7C17" w:rsidP="001E7C17">
      <w:pPr>
        <w:widowControl w:val="0"/>
        <w:autoSpaceDE w:val="0"/>
        <w:autoSpaceDN w:val="0"/>
        <w:adjustRightInd w:val="0"/>
        <w:ind w:left="1440" w:hanging="720"/>
      </w:pPr>
      <w:r>
        <w:t>b)</w:t>
      </w:r>
      <w:r>
        <w:tab/>
        <w:t xml:space="preserve">Inspection and maintenance:  The operator of an agrichemical facility or non-commercial agrichemical facility shall once each week inspect and maintain storage containers and appurtenances to minimize the risk of a discharge.  The operator shall inspect valves and other appurtenances for leakage at least once a week.  The operator shall inventory, measure, and record the liquid level in each non-mobile agrichemical storage container at least once a month, except as provided in subsection (c). </w:t>
      </w:r>
    </w:p>
    <w:p w:rsidR="00D870D3" w:rsidRDefault="00D870D3" w:rsidP="001E7C17">
      <w:pPr>
        <w:widowControl w:val="0"/>
        <w:autoSpaceDE w:val="0"/>
        <w:autoSpaceDN w:val="0"/>
        <w:adjustRightInd w:val="0"/>
        <w:ind w:left="1440" w:hanging="720"/>
      </w:pPr>
    </w:p>
    <w:p w:rsidR="001E7C17" w:rsidRDefault="001E7C17" w:rsidP="001E7C17">
      <w:pPr>
        <w:widowControl w:val="0"/>
        <w:autoSpaceDE w:val="0"/>
        <w:autoSpaceDN w:val="0"/>
        <w:adjustRightInd w:val="0"/>
        <w:ind w:left="1440" w:hanging="720"/>
      </w:pPr>
      <w:r>
        <w:t>c)</w:t>
      </w:r>
      <w:r>
        <w:tab/>
        <w:t xml:space="preserve">Inspections are not required when agrichemicals are not being stored. </w:t>
      </w:r>
    </w:p>
    <w:p w:rsidR="00D870D3" w:rsidRDefault="00D870D3" w:rsidP="001E7C17">
      <w:pPr>
        <w:widowControl w:val="0"/>
        <w:autoSpaceDE w:val="0"/>
        <w:autoSpaceDN w:val="0"/>
        <w:adjustRightInd w:val="0"/>
        <w:ind w:left="1440" w:hanging="720"/>
      </w:pPr>
    </w:p>
    <w:p w:rsidR="001E7C17" w:rsidRDefault="001E7C17" w:rsidP="001E7C17">
      <w:pPr>
        <w:widowControl w:val="0"/>
        <w:autoSpaceDE w:val="0"/>
        <w:autoSpaceDN w:val="0"/>
        <w:adjustRightInd w:val="0"/>
        <w:ind w:left="1440" w:hanging="720"/>
      </w:pPr>
      <w:r>
        <w:t>d)</w:t>
      </w:r>
      <w:r>
        <w:tab/>
        <w:t xml:space="preserve">Non-commercial agrichemical facilities and on-farm storage facilities are not covered by the recordkeeping provisions of this Section. </w:t>
      </w:r>
    </w:p>
    <w:p w:rsidR="001E7C17" w:rsidRDefault="001E7C17" w:rsidP="001E7C17">
      <w:pPr>
        <w:widowControl w:val="0"/>
        <w:autoSpaceDE w:val="0"/>
        <w:autoSpaceDN w:val="0"/>
        <w:adjustRightInd w:val="0"/>
        <w:ind w:left="1440" w:hanging="720"/>
      </w:pPr>
    </w:p>
    <w:p w:rsidR="001E7C17" w:rsidRDefault="001E7C17" w:rsidP="001E7C17">
      <w:pPr>
        <w:widowControl w:val="0"/>
        <w:autoSpaceDE w:val="0"/>
        <w:autoSpaceDN w:val="0"/>
        <w:adjustRightInd w:val="0"/>
        <w:ind w:left="1440" w:hanging="720"/>
      </w:pPr>
      <w:r>
        <w:t xml:space="preserve">(Source:  Amended at 26 Ill. Reg. 10386, effective July 1, 2002) </w:t>
      </w:r>
    </w:p>
    <w:sectPr w:rsidR="001E7C17" w:rsidSect="001E7C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7C17"/>
    <w:rsid w:val="001678D1"/>
    <w:rsid w:val="001E7C17"/>
    <w:rsid w:val="003114EC"/>
    <w:rsid w:val="00922867"/>
    <w:rsid w:val="00B02843"/>
    <w:rsid w:val="00D87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