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BEF" w:rsidRDefault="00302BEF" w:rsidP="00302BEF">
      <w:pPr>
        <w:widowControl w:val="0"/>
        <w:autoSpaceDE w:val="0"/>
        <w:autoSpaceDN w:val="0"/>
        <w:adjustRightInd w:val="0"/>
      </w:pPr>
      <w:bookmarkStart w:id="0" w:name="_GoBack"/>
      <w:bookmarkEnd w:id="0"/>
    </w:p>
    <w:p w:rsidR="00302BEF" w:rsidRDefault="00302BEF" w:rsidP="00302BEF">
      <w:pPr>
        <w:widowControl w:val="0"/>
        <w:autoSpaceDE w:val="0"/>
        <w:autoSpaceDN w:val="0"/>
        <w:adjustRightInd w:val="0"/>
      </w:pPr>
      <w:r>
        <w:rPr>
          <w:b/>
          <w:bCs/>
        </w:rPr>
        <w:t>Section 255.60  Experimental Permits</w:t>
      </w:r>
      <w:r>
        <w:t xml:space="preserve"> </w:t>
      </w:r>
    </w:p>
    <w:p w:rsidR="00302BEF" w:rsidRDefault="00302BEF" w:rsidP="00302BEF">
      <w:pPr>
        <w:widowControl w:val="0"/>
        <w:autoSpaceDE w:val="0"/>
        <w:autoSpaceDN w:val="0"/>
        <w:adjustRightInd w:val="0"/>
      </w:pPr>
    </w:p>
    <w:p w:rsidR="00302BEF" w:rsidRDefault="00302BEF" w:rsidP="00302BEF">
      <w:pPr>
        <w:widowControl w:val="0"/>
        <w:autoSpaceDE w:val="0"/>
        <w:autoSpaceDN w:val="0"/>
        <w:adjustRightInd w:val="0"/>
        <w:ind w:left="1440" w:hanging="720"/>
      </w:pPr>
      <w:r>
        <w:t>a)</w:t>
      </w:r>
      <w:r>
        <w:tab/>
        <w:t xml:space="preserve">To best aid the improvement of agrichemical containment technology, the Department shall issue Experimental Permits for containment processes or techniques that do not satisfy the requirements of this Part, provided the applicant provides proof (i.e., quality control, quality assurance, and supportive analytical data) that the process or technique has a reasonably substantial chance for success (i.e., the quality control for the experimental design will indicate if there is any malfunction). </w:t>
      </w:r>
    </w:p>
    <w:p w:rsidR="00FA0B01" w:rsidRDefault="00FA0B01" w:rsidP="00302BEF">
      <w:pPr>
        <w:widowControl w:val="0"/>
        <w:autoSpaceDE w:val="0"/>
        <w:autoSpaceDN w:val="0"/>
        <w:adjustRightInd w:val="0"/>
        <w:ind w:left="1440" w:hanging="720"/>
      </w:pPr>
    </w:p>
    <w:p w:rsidR="00302BEF" w:rsidRDefault="00302BEF" w:rsidP="00302BEF">
      <w:pPr>
        <w:widowControl w:val="0"/>
        <w:autoSpaceDE w:val="0"/>
        <w:autoSpaceDN w:val="0"/>
        <w:adjustRightInd w:val="0"/>
        <w:ind w:left="1440" w:hanging="720"/>
      </w:pPr>
      <w:r>
        <w:t>b)</w:t>
      </w:r>
      <w:r>
        <w:tab/>
        <w:t xml:space="preserve">A valid Experimental Permit shall constitute a prima facie defense to any action brought against the permit holder for a violation of the Rules of this Part, but only to the extent that such action is based upon the failure of the process or technique. </w:t>
      </w:r>
    </w:p>
    <w:p w:rsidR="00FA0B01" w:rsidRDefault="00FA0B01" w:rsidP="00302BEF">
      <w:pPr>
        <w:widowControl w:val="0"/>
        <w:autoSpaceDE w:val="0"/>
        <w:autoSpaceDN w:val="0"/>
        <w:adjustRightInd w:val="0"/>
        <w:ind w:left="1440" w:hanging="720"/>
      </w:pPr>
    </w:p>
    <w:p w:rsidR="00302BEF" w:rsidRDefault="00302BEF" w:rsidP="00302BEF">
      <w:pPr>
        <w:widowControl w:val="0"/>
        <w:autoSpaceDE w:val="0"/>
        <w:autoSpaceDN w:val="0"/>
        <w:adjustRightInd w:val="0"/>
        <w:ind w:left="1440" w:hanging="720"/>
      </w:pPr>
      <w:r>
        <w:t>c)</w:t>
      </w:r>
      <w:r>
        <w:tab/>
        <w:t xml:space="preserve">Initially, all Experimental Permits shall have a duration not to exceed two years.  Experimental Permits which have been renewed at least once and have thus been in effect for at least 4 years may be renewed for periods of no greater than 5 years. </w:t>
      </w:r>
    </w:p>
    <w:p w:rsidR="00FA0B01" w:rsidRDefault="00FA0B01" w:rsidP="00302BEF">
      <w:pPr>
        <w:widowControl w:val="0"/>
        <w:autoSpaceDE w:val="0"/>
        <w:autoSpaceDN w:val="0"/>
        <w:adjustRightInd w:val="0"/>
        <w:ind w:left="1440" w:hanging="720"/>
      </w:pPr>
    </w:p>
    <w:p w:rsidR="00302BEF" w:rsidRDefault="00302BEF" w:rsidP="00302BEF">
      <w:pPr>
        <w:widowControl w:val="0"/>
        <w:autoSpaceDE w:val="0"/>
        <w:autoSpaceDN w:val="0"/>
        <w:adjustRightInd w:val="0"/>
        <w:ind w:left="1440" w:hanging="720"/>
      </w:pPr>
      <w:r>
        <w:t>d)</w:t>
      </w:r>
      <w:r>
        <w:tab/>
        <w:t xml:space="preserve">Application for renewal of an Experimental Permit shall be submitted to the Department at least 90 days prior to the expiration of the existing permit.  To the extent the information to be supplied for renewal is identical with that contained in the prior permit application, the applicant shall so note on the renewal application, and the Department shall not require the submittal of data and information submitted with the original application. </w:t>
      </w:r>
    </w:p>
    <w:p w:rsidR="00302BEF" w:rsidRDefault="00302BEF" w:rsidP="00302BEF">
      <w:pPr>
        <w:widowControl w:val="0"/>
        <w:autoSpaceDE w:val="0"/>
        <w:autoSpaceDN w:val="0"/>
        <w:adjustRightInd w:val="0"/>
        <w:ind w:left="1440" w:hanging="720"/>
      </w:pPr>
    </w:p>
    <w:p w:rsidR="00302BEF" w:rsidRDefault="00302BEF" w:rsidP="00302BEF">
      <w:pPr>
        <w:widowControl w:val="0"/>
        <w:autoSpaceDE w:val="0"/>
        <w:autoSpaceDN w:val="0"/>
        <w:adjustRightInd w:val="0"/>
        <w:ind w:left="1440" w:hanging="720"/>
      </w:pPr>
      <w:r>
        <w:t xml:space="preserve">(Source:  Amended at 19 Ill. Reg. 6787, effective May 8, 1995) </w:t>
      </w:r>
    </w:p>
    <w:sectPr w:rsidR="00302BEF" w:rsidSect="00302B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2BEF"/>
    <w:rsid w:val="001678D1"/>
    <w:rsid w:val="00302BEF"/>
    <w:rsid w:val="006E70E8"/>
    <w:rsid w:val="00C84A72"/>
    <w:rsid w:val="00E11D8A"/>
    <w:rsid w:val="00FA0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