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3FE" w:rsidRDefault="003323FE" w:rsidP="00FD5ABD">
      <w:pPr>
        <w:rPr>
          <w:b/>
        </w:rPr>
      </w:pPr>
      <w:bookmarkStart w:id="0" w:name="_GoBack"/>
      <w:bookmarkEnd w:id="0"/>
    </w:p>
    <w:p w:rsidR="00D07B62" w:rsidRPr="00FD5ABD" w:rsidRDefault="00FD5ABD" w:rsidP="00FD5ABD">
      <w:r>
        <w:rPr>
          <w:b/>
        </w:rPr>
        <w:t xml:space="preserve">Section 250.210  Special Application of Solid Mosquito </w:t>
      </w:r>
      <w:proofErr w:type="spellStart"/>
      <w:r>
        <w:rPr>
          <w:b/>
        </w:rPr>
        <w:t>Larvicides</w:t>
      </w:r>
      <w:proofErr w:type="spellEnd"/>
      <w:r>
        <w:rPr>
          <w:b/>
        </w:rPr>
        <w:t xml:space="preserve"> </w:t>
      </w:r>
    </w:p>
    <w:p w:rsidR="00FD5ABD" w:rsidRDefault="00FD5ABD" w:rsidP="00FD5ABD"/>
    <w:p w:rsidR="00314960" w:rsidRPr="00FD5ABD" w:rsidRDefault="00314960" w:rsidP="00FD5ABD">
      <w:pPr>
        <w:ind w:left="1440" w:hanging="720"/>
      </w:pPr>
      <w:r w:rsidRPr="00FD5ABD">
        <w:t>a)</w:t>
      </w:r>
      <w:r w:rsidRPr="00FD5ABD">
        <w:tab/>
        <w:t xml:space="preserve">Any person who receives training pursuant to subsection (b) of this </w:t>
      </w:r>
      <w:r w:rsidR="00680846" w:rsidRPr="00FD5ABD">
        <w:t>S</w:t>
      </w:r>
      <w:r w:rsidRPr="00FD5ABD">
        <w:t xml:space="preserve">ection from an individual possessing a current category 8 Public Health Pest Control applicator license issued by the Department may apply a mosquito </w:t>
      </w:r>
      <w:proofErr w:type="spellStart"/>
      <w:r w:rsidRPr="00FD5ABD">
        <w:t>larvicide</w:t>
      </w:r>
      <w:proofErr w:type="spellEnd"/>
      <w:r w:rsidRPr="00FD5ABD">
        <w:t xml:space="preserve"> product for the control of mosquitoes that meets all of the following without further compliance with the licensing provisions of this Part: </w:t>
      </w:r>
    </w:p>
    <w:p w:rsidR="00E46815" w:rsidRDefault="00E46815" w:rsidP="00FD5ABD">
      <w:pPr>
        <w:ind w:left="720" w:firstLine="720"/>
      </w:pPr>
    </w:p>
    <w:p w:rsidR="00314960" w:rsidRPr="00FD5ABD" w:rsidRDefault="00314960" w:rsidP="00FD5ABD">
      <w:pPr>
        <w:ind w:left="720" w:firstLine="720"/>
      </w:pPr>
      <w:r w:rsidRPr="00FD5ABD">
        <w:t>1)</w:t>
      </w:r>
      <w:r w:rsidRPr="00FD5ABD">
        <w:tab/>
        <w:t xml:space="preserve">the signal word contained on the product is “CAUTION”; </w:t>
      </w:r>
    </w:p>
    <w:p w:rsidR="00E46815" w:rsidRDefault="00E46815" w:rsidP="00FD5ABD">
      <w:pPr>
        <w:ind w:left="2160" w:hanging="720"/>
      </w:pPr>
    </w:p>
    <w:p w:rsidR="00314960" w:rsidRPr="00FD5ABD" w:rsidRDefault="00314960" w:rsidP="00FD5ABD">
      <w:pPr>
        <w:ind w:left="2160" w:hanging="720"/>
      </w:pPr>
      <w:r w:rsidRPr="00FD5ABD">
        <w:t>2)</w:t>
      </w:r>
      <w:r w:rsidRPr="00FD5ABD">
        <w:tab/>
        <w:t xml:space="preserve">the product application method is limited to simply placing a pre-packaged solid product, such as </w:t>
      </w:r>
      <w:proofErr w:type="spellStart"/>
      <w:r w:rsidRPr="00FD5ABD">
        <w:t>briquets</w:t>
      </w:r>
      <w:proofErr w:type="spellEnd"/>
      <w:r w:rsidRPr="00FD5ABD">
        <w:t xml:space="preserve">, pellets, or granules, at the application site; and </w:t>
      </w:r>
    </w:p>
    <w:p w:rsidR="00E46815" w:rsidRDefault="00E46815" w:rsidP="00FD5ABD">
      <w:pPr>
        <w:ind w:left="2160" w:hanging="720"/>
      </w:pPr>
    </w:p>
    <w:p w:rsidR="00314960" w:rsidRPr="00FD5ABD" w:rsidRDefault="00314960" w:rsidP="00FD5ABD">
      <w:pPr>
        <w:ind w:left="2160" w:hanging="720"/>
      </w:pPr>
      <w:r w:rsidRPr="00FD5ABD">
        <w:t>3)</w:t>
      </w:r>
      <w:r w:rsidRPr="00FD5ABD">
        <w:tab/>
        <w:t xml:space="preserve">a review of the specific product’s label was included in the training program described in subsection (b) of this Section.  </w:t>
      </w:r>
    </w:p>
    <w:p w:rsidR="00E46815" w:rsidRDefault="00E46815" w:rsidP="00FD5ABD">
      <w:pPr>
        <w:ind w:left="1440" w:hanging="720"/>
      </w:pPr>
    </w:p>
    <w:p w:rsidR="00314960" w:rsidRPr="00FD5ABD" w:rsidRDefault="00314960" w:rsidP="00FD5ABD">
      <w:pPr>
        <w:ind w:left="1440" w:hanging="720"/>
      </w:pPr>
      <w:r w:rsidRPr="00FD5ABD">
        <w:t>b)</w:t>
      </w:r>
      <w:r w:rsidRPr="00FD5ABD">
        <w:tab/>
        <w:t>The training shall be not less than one hour in duration and shall include a review of the product labels, including use restrictions, application rates, application methods</w:t>
      </w:r>
      <w:r w:rsidR="00565B4A" w:rsidRPr="00FD5ABD">
        <w:t>,</w:t>
      </w:r>
      <w:r w:rsidRPr="00FD5ABD">
        <w:t xml:space="preserve"> first aid, storage and disposal, potential environmental hazards and any other information deemed appropriate by the trainer for the safe and effective use of the mosquito control materials identified in sub</w:t>
      </w:r>
      <w:r w:rsidR="00680846" w:rsidRPr="00FD5ABD">
        <w:t>s</w:t>
      </w:r>
      <w:r w:rsidRPr="00FD5ABD">
        <w:t xml:space="preserve">ection (a) of this </w:t>
      </w:r>
      <w:r w:rsidR="00680846" w:rsidRPr="00FD5ABD">
        <w:t>S</w:t>
      </w:r>
      <w:r w:rsidRPr="00FD5ABD">
        <w:t xml:space="preserve">ection.  </w:t>
      </w:r>
    </w:p>
    <w:p w:rsidR="00E46815" w:rsidRDefault="00E46815" w:rsidP="00FD5ABD">
      <w:pPr>
        <w:ind w:left="1440" w:hanging="720"/>
      </w:pPr>
    </w:p>
    <w:p w:rsidR="00314960" w:rsidRPr="00FD5ABD" w:rsidRDefault="00314960" w:rsidP="00FD5ABD">
      <w:pPr>
        <w:ind w:left="1440" w:hanging="720"/>
      </w:pPr>
      <w:r w:rsidRPr="00FD5ABD">
        <w:t>c)</w:t>
      </w:r>
      <w:r w:rsidRPr="00FD5ABD">
        <w:tab/>
        <w:t xml:space="preserve">Upon completion of the training, the trainer shall immediately provide to the Department a complete listing, including name, address, telephone number, birth date, and employer, of all individuals who received the training and are thus eligible to apply only the specific mosquito control materials as set forth in this </w:t>
      </w:r>
      <w:r w:rsidR="00680846" w:rsidRPr="00FD5ABD">
        <w:t>S</w:t>
      </w:r>
      <w:r w:rsidRPr="00FD5ABD">
        <w:t xml:space="preserve">ection. </w:t>
      </w:r>
    </w:p>
    <w:p w:rsidR="00E46815" w:rsidRDefault="00E46815" w:rsidP="00FD5ABD">
      <w:pPr>
        <w:ind w:left="1440" w:hanging="720"/>
      </w:pPr>
    </w:p>
    <w:p w:rsidR="00314960" w:rsidRPr="00FD5ABD" w:rsidRDefault="00314960" w:rsidP="00FD5ABD">
      <w:pPr>
        <w:ind w:left="1440" w:hanging="720"/>
      </w:pPr>
      <w:r w:rsidRPr="00FD5ABD">
        <w:t>d)</w:t>
      </w:r>
      <w:r w:rsidRPr="00FD5ABD">
        <w:tab/>
        <w:t>The trainer shall also provide to the Department the date and location of the training, the trainer’s name, address, telephone number, pesticide applicator license number, pesticide applicator license expiration date and a legible copy of the specific product label or labels utilized in the training session.</w:t>
      </w:r>
    </w:p>
    <w:p w:rsidR="00E46815" w:rsidRDefault="00E46815" w:rsidP="00FD5ABD">
      <w:pPr>
        <w:ind w:left="1440" w:hanging="720"/>
      </w:pPr>
    </w:p>
    <w:p w:rsidR="00314960" w:rsidRPr="00FD5ABD" w:rsidRDefault="00314960" w:rsidP="00FD5ABD">
      <w:pPr>
        <w:ind w:left="1440" w:hanging="720"/>
      </w:pPr>
      <w:r w:rsidRPr="00FD5ABD">
        <w:t>e)</w:t>
      </w:r>
      <w:r w:rsidRPr="00FD5ABD">
        <w:tab/>
        <w:t xml:space="preserve">An individual trained to apply a mosquito </w:t>
      </w:r>
      <w:proofErr w:type="spellStart"/>
      <w:r w:rsidRPr="00FD5ABD">
        <w:t>larvicide</w:t>
      </w:r>
      <w:proofErr w:type="spellEnd"/>
      <w:r w:rsidRPr="00FD5ABD">
        <w:t xml:space="preserve"> under the provisions of this </w:t>
      </w:r>
      <w:r w:rsidR="00680846" w:rsidRPr="00FD5ABD">
        <w:t>S</w:t>
      </w:r>
      <w:r w:rsidRPr="00FD5ABD">
        <w:t xml:space="preserve">ection may only apply the specific mosquito </w:t>
      </w:r>
      <w:proofErr w:type="spellStart"/>
      <w:r w:rsidRPr="00FD5ABD">
        <w:t>larvicide</w:t>
      </w:r>
      <w:proofErr w:type="spellEnd"/>
      <w:r w:rsidRPr="00FD5ABD">
        <w:t xml:space="preserve"> or </w:t>
      </w:r>
      <w:proofErr w:type="spellStart"/>
      <w:r w:rsidRPr="00FD5ABD">
        <w:t>larvicides</w:t>
      </w:r>
      <w:proofErr w:type="spellEnd"/>
      <w:r w:rsidRPr="00FD5ABD">
        <w:t xml:space="preserve"> included in the training described in this </w:t>
      </w:r>
      <w:r w:rsidR="00680846" w:rsidRPr="00FD5ABD">
        <w:t>S</w:t>
      </w:r>
      <w:r w:rsidRPr="00FD5ABD">
        <w:t>ection and may only make applications during the calendar year in which the training was received.</w:t>
      </w:r>
    </w:p>
    <w:p w:rsidR="00E46815" w:rsidRDefault="00E46815" w:rsidP="00FD5ABD">
      <w:pPr>
        <w:ind w:left="1440" w:hanging="720"/>
      </w:pPr>
    </w:p>
    <w:p w:rsidR="00314960" w:rsidRPr="00FD5ABD" w:rsidRDefault="00314960" w:rsidP="00FD5ABD">
      <w:pPr>
        <w:ind w:left="1440" w:hanging="720"/>
      </w:pPr>
      <w:r w:rsidRPr="00FD5ABD">
        <w:t>f)</w:t>
      </w:r>
      <w:r w:rsidRPr="00FD5ABD">
        <w:tab/>
        <w:t xml:space="preserve">For the purpose of this </w:t>
      </w:r>
      <w:r w:rsidR="00680846" w:rsidRPr="00FD5ABD">
        <w:t>S</w:t>
      </w:r>
      <w:r w:rsidRPr="00FD5ABD">
        <w:t>ection, a person shall mean any individual over 18 years of age.</w:t>
      </w:r>
    </w:p>
    <w:p w:rsidR="00314960" w:rsidRDefault="00314960" w:rsidP="00FD5ABD"/>
    <w:p w:rsidR="00FD5ABD" w:rsidRDefault="00FD5ABD">
      <w:pPr>
        <w:pStyle w:val="JCARSourceNote"/>
        <w:ind w:firstLine="720"/>
      </w:pPr>
      <w:r>
        <w:t xml:space="preserve">(Source:  Added at 27 Ill. Reg. </w:t>
      </w:r>
      <w:r w:rsidR="00262866">
        <w:t>5715</w:t>
      </w:r>
      <w:r>
        <w:t xml:space="preserve">, effective </w:t>
      </w:r>
      <w:r w:rsidR="00262866">
        <w:t>March 18, 2003</w:t>
      </w:r>
      <w:r>
        <w:t>)</w:t>
      </w:r>
    </w:p>
    <w:sectPr w:rsidR="00FD5ABD"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33F9">
      <w:r>
        <w:separator/>
      </w:r>
    </w:p>
  </w:endnote>
  <w:endnote w:type="continuationSeparator" w:id="0">
    <w:p w:rsidR="00000000" w:rsidRDefault="006D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33F9">
      <w:r>
        <w:separator/>
      </w:r>
    </w:p>
  </w:footnote>
  <w:footnote w:type="continuationSeparator" w:id="0">
    <w:p w:rsidR="00000000" w:rsidRDefault="006D3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C7D95"/>
    <w:rsid w:val="001E3074"/>
    <w:rsid w:val="00210783"/>
    <w:rsid w:val="00225354"/>
    <w:rsid w:val="002524EC"/>
    <w:rsid w:val="00262866"/>
    <w:rsid w:val="002A643F"/>
    <w:rsid w:val="00314960"/>
    <w:rsid w:val="003323FE"/>
    <w:rsid w:val="00337CEB"/>
    <w:rsid w:val="00367A2E"/>
    <w:rsid w:val="003F3A28"/>
    <w:rsid w:val="003F5FD7"/>
    <w:rsid w:val="00431CFE"/>
    <w:rsid w:val="004D73D3"/>
    <w:rsid w:val="005001C5"/>
    <w:rsid w:val="00500C4C"/>
    <w:rsid w:val="00514D62"/>
    <w:rsid w:val="0052308E"/>
    <w:rsid w:val="00530BE1"/>
    <w:rsid w:val="00542E97"/>
    <w:rsid w:val="0056157E"/>
    <w:rsid w:val="0056501E"/>
    <w:rsid w:val="00565B4A"/>
    <w:rsid w:val="00680846"/>
    <w:rsid w:val="006A2114"/>
    <w:rsid w:val="006D33F9"/>
    <w:rsid w:val="00765A5B"/>
    <w:rsid w:val="00780733"/>
    <w:rsid w:val="008271B1"/>
    <w:rsid w:val="00837F88"/>
    <w:rsid w:val="0084781C"/>
    <w:rsid w:val="008A05CF"/>
    <w:rsid w:val="008E3F66"/>
    <w:rsid w:val="00935A8C"/>
    <w:rsid w:val="0098276C"/>
    <w:rsid w:val="00A174BB"/>
    <w:rsid w:val="00A2265D"/>
    <w:rsid w:val="00A600AA"/>
    <w:rsid w:val="00AE1744"/>
    <w:rsid w:val="00AE5547"/>
    <w:rsid w:val="00B35D67"/>
    <w:rsid w:val="00B516F7"/>
    <w:rsid w:val="00B71177"/>
    <w:rsid w:val="00BF5EF1"/>
    <w:rsid w:val="00C4537A"/>
    <w:rsid w:val="00CB127F"/>
    <w:rsid w:val="00CC13F9"/>
    <w:rsid w:val="00CD3723"/>
    <w:rsid w:val="00CF350D"/>
    <w:rsid w:val="00D07B62"/>
    <w:rsid w:val="00D55B37"/>
    <w:rsid w:val="00D707FD"/>
    <w:rsid w:val="00D93C67"/>
    <w:rsid w:val="00E310D5"/>
    <w:rsid w:val="00E46815"/>
    <w:rsid w:val="00E7288E"/>
    <w:rsid w:val="00EB265D"/>
    <w:rsid w:val="00EB424E"/>
    <w:rsid w:val="00EF700E"/>
    <w:rsid w:val="00F43DEE"/>
    <w:rsid w:val="00FA558B"/>
    <w:rsid w:val="00FC03FD"/>
    <w:rsid w:val="00FD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6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07B62"/>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6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07B62"/>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2012-06-21T20:20:00Z</dcterms:created>
  <dcterms:modified xsi:type="dcterms:W3CDTF">2012-06-21T20:21:00Z</dcterms:modified>
</cp:coreProperties>
</file>