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624" w:rsidRDefault="00C91624" w:rsidP="00C91624">
      <w:pPr>
        <w:widowControl w:val="0"/>
        <w:autoSpaceDE w:val="0"/>
        <w:autoSpaceDN w:val="0"/>
        <w:adjustRightInd w:val="0"/>
      </w:pPr>
      <w:bookmarkStart w:id="0" w:name="_GoBack"/>
      <w:bookmarkEnd w:id="0"/>
    </w:p>
    <w:p w:rsidR="00C91624" w:rsidRDefault="00C91624" w:rsidP="00C91624">
      <w:pPr>
        <w:widowControl w:val="0"/>
        <w:autoSpaceDE w:val="0"/>
        <w:autoSpaceDN w:val="0"/>
        <w:adjustRightInd w:val="0"/>
      </w:pPr>
      <w:r>
        <w:rPr>
          <w:b/>
          <w:bCs/>
        </w:rPr>
        <w:t>Section 250.50  Registration of Special Local Need Pesticides</w:t>
      </w:r>
      <w:r>
        <w:t xml:space="preserve"> </w:t>
      </w:r>
    </w:p>
    <w:p w:rsidR="00C91624" w:rsidRDefault="00C91624" w:rsidP="00C91624">
      <w:pPr>
        <w:widowControl w:val="0"/>
        <w:autoSpaceDE w:val="0"/>
        <w:autoSpaceDN w:val="0"/>
        <w:adjustRightInd w:val="0"/>
      </w:pPr>
    </w:p>
    <w:p w:rsidR="00C91624" w:rsidRDefault="00C91624" w:rsidP="00C91624">
      <w:pPr>
        <w:widowControl w:val="0"/>
        <w:autoSpaceDE w:val="0"/>
        <w:autoSpaceDN w:val="0"/>
        <w:adjustRightInd w:val="0"/>
        <w:ind w:left="1440" w:hanging="720"/>
      </w:pPr>
      <w:r>
        <w:t>a)</w:t>
      </w:r>
      <w:r>
        <w:tab/>
        <w:t xml:space="preserve">Pesticides may be registered for distribution and use solely within the State of Illinois as provided under Section 24(c) of the FIFRA. These are referred to as SLN or "Special Local Need" registrations. </w:t>
      </w:r>
    </w:p>
    <w:p w:rsidR="007E7A7A" w:rsidRDefault="007E7A7A" w:rsidP="00C91624">
      <w:pPr>
        <w:widowControl w:val="0"/>
        <w:autoSpaceDE w:val="0"/>
        <w:autoSpaceDN w:val="0"/>
        <w:adjustRightInd w:val="0"/>
        <w:ind w:left="1440" w:hanging="720"/>
      </w:pPr>
    </w:p>
    <w:p w:rsidR="00C91624" w:rsidRDefault="00C91624" w:rsidP="00C91624">
      <w:pPr>
        <w:widowControl w:val="0"/>
        <w:autoSpaceDE w:val="0"/>
        <w:autoSpaceDN w:val="0"/>
        <w:adjustRightInd w:val="0"/>
        <w:ind w:left="1440" w:hanging="720"/>
      </w:pPr>
      <w:r>
        <w:t>b)</w:t>
      </w:r>
      <w:r>
        <w:tab/>
        <w:t xml:space="preserve">Registration of a pesticide to meet a special local need shall be made on forms available from the Director or the USEPA. Registration forms shall include or be accompanied by detailed filing instructions. </w:t>
      </w:r>
    </w:p>
    <w:p w:rsidR="007E7A7A" w:rsidRDefault="007E7A7A" w:rsidP="00C91624">
      <w:pPr>
        <w:widowControl w:val="0"/>
        <w:autoSpaceDE w:val="0"/>
        <w:autoSpaceDN w:val="0"/>
        <w:adjustRightInd w:val="0"/>
        <w:ind w:left="1440" w:hanging="720"/>
      </w:pPr>
    </w:p>
    <w:p w:rsidR="00C91624" w:rsidRDefault="00C91624" w:rsidP="00C91624">
      <w:pPr>
        <w:widowControl w:val="0"/>
        <w:autoSpaceDE w:val="0"/>
        <w:autoSpaceDN w:val="0"/>
        <w:adjustRightInd w:val="0"/>
        <w:ind w:left="1440" w:hanging="720"/>
      </w:pPr>
      <w:r>
        <w:t>c)</w:t>
      </w:r>
      <w:r>
        <w:tab/>
        <w:t xml:space="preserve">The application to register a pesticide to meet a special local need shall contain: </w:t>
      </w:r>
    </w:p>
    <w:p w:rsidR="007E7A7A" w:rsidRDefault="007E7A7A" w:rsidP="00C91624">
      <w:pPr>
        <w:widowControl w:val="0"/>
        <w:autoSpaceDE w:val="0"/>
        <w:autoSpaceDN w:val="0"/>
        <w:adjustRightInd w:val="0"/>
        <w:ind w:left="2160" w:hanging="720"/>
      </w:pPr>
    </w:p>
    <w:p w:rsidR="00C91624" w:rsidRDefault="00C91624" w:rsidP="00C91624">
      <w:pPr>
        <w:widowControl w:val="0"/>
        <w:autoSpaceDE w:val="0"/>
        <w:autoSpaceDN w:val="0"/>
        <w:adjustRightInd w:val="0"/>
        <w:ind w:left="2160" w:hanging="720"/>
      </w:pPr>
      <w:r>
        <w:t>1)</w:t>
      </w:r>
      <w:r>
        <w:tab/>
        <w:t xml:space="preserve">Name and address of registrant. </w:t>
      </w:r>
    </w:p>
    <w:p w:rsidR="007E7A7A" w:rsidRDefault="007E7A7A" w:rsidP="00C91624">
      <w:pPr>
        <w:widowControl w:val="0"/>
        <w:autoSpaceDE w:val="0"/>
        <w:autoSpaceDN w:val="0"/>
        <w:adjustRightInd w:val="0"/>
        <w:ind w:left="2160" w:hanging="720"/>
      </w:pPr>
    </w:p>
    <w:p w:rsidR="00C91624" w:rsidRDefault="00C91624" w:rsidP="00C91624">
      <w:pPr>
        <w:widowControl w:val="0"/>
        <w:autoSpaceDE w:val="0"/>
        <w:autoSpaceDN w:val="0"/>
        <w:adjustRightInd w:val="0"/>
        <w:ind w:left="2160" w:hanging="720"/>
      </w:pPr>
      <w:r>
        <w:t>2)</w:t>
      </w:r>
      <w:r>
        <w:tab/>
        <w:t xml:space="preserve">The person representing the registrant. </w:t>
      </w:r>
    </w:p>
    <w:p w:rsidR="007E7A7A" w:rsidRDefault="007E7A7A" w:rsidP="00C91624">
      <w:pPr>
        <w:widowControl w:val="0"/>
        <w:autoSpaceDE w:val="0"/>
        <w:autoSpaceDN w:val="0"/>
        <w:adjustRightInd w:val="0"/>
        <w:ind w:left="2160" w:hanging="720"/>
      </w:pPr>
    </w:p>
    <w:p w:rsidR="00C91624" w:rsidRDefault="00C91624" w:rsidP="00C91624">
      <w:pPr>
        <w:widowControl w:val="0"/>
        <w:autoSpaceDE w:val="0"/>
        <w:autoSpaceDN w:val="0"/>
        <w:adjustRightInd w:val="0"/>
        <w:ind w:left="2160" w:hanging="720"/>
      </w:pPr>
      <w:r>
        <w:t>3)</w:t>
      </w:r>
      <w:r>
        <w:tab/>
        <w:t xml:space="preserve">A statement of special local need problem. </w:t>
      </w:r>
    </w:p>
    <w:p w:rsidR="007E7A7A" w:rsidRDefault="007E7A7A" w:rsidP="00C91624">
      <w:pPr>
        <w:widowControl w:val="0"/>
        <w:autoSpaceDE w:val="0"/>
        <w:autoSpaceDN w:val="0"/>
        <w:adjustRightInd w:val="0"/>
        <w:ind w:left="2160" w:hanging="720"/>
      </w:pPr>
    </w:p>
    <w:p w:rsidR="00C91624" w:rsidRDefault="00C91624" w:rsidP="00C91624">
      <w:pPr>
        <w:widowControl w:val="0"/>
        <w:autoSpaceDE w:val="0"/>
        <w:autoSpaceDN w:val="0"/>
        <w:adjustRightInd w:val="0"/>
        <w:ind w:left="2160" w:hanging="720"/>
      </w:pPr>
      <w:r>
        <w:t>4)</w:t>
      </w:r>
      <w:r>
        <w:tab/>
        <w:t xml:space="preserve">Information on the type of registration. </w:t>
      </w:r>
    </w:p>
    <w:p w:rsidR="007E7A7A" w:rsidRDefault="007E7A7A" w:rsidP="00C91624">
      <w:pPr>
        <w:widowControl w:val="0"/>
        <w:autoSpaceDE w:val="0"/>
        <w:autoSpaceDN w:val="0"/>
        <w:adjustRightInd w:val="0"/>
        <w:ind w:left="2160" w:hanging="720"/>
      </w:pPr>
    </w:p>
    <w:p w:rsidR="00C91624" w:rsidRDefault="00C91624" w:rsidP="00C91624">
      <w:pPr>
        <w:widowControl w:val="0"/>
        <w:autoSpaceDE w:val="0"/>
        <w:autoSpaceDN w:val="0"/>
        <w:adjustRightInd w:val="0"/>
        <w:ind w:left="2160" w:hanging="720"/>
      </w:pPr>
      <w:r>
        <w:t>5)</w:t>
      </w:r>
      <w:r>
        <w:tab/>
        <w:t xml:space="preserve">Data relative to product efficacy and product hazard. </w:t>
      </w:r>
    </w:p>
    <w:p w:rsidR="007E7A7A" w:rsidRDefault="007E7A7A" w:rsidP="00C91624">
      <w:pPr>
        <w:widowControl w:val="0"/>
        <w:autoSpaceDE w:val="0"/>
        <w:autoSpaceDN w:val="0"/>
        <w:adjustRightInd w:val="0"/>
        <w:ind w:left="2160" w:hanging="720"/>
      </w:pPr>
    </w:p>
    <w:p w:rsidR="00C91624" w:rsidRDefault="00C91624" w:rsidP="00C91624">
      <w:pPr>
        <w:widowControl w:val="0"/>
        <w:autoSpaceDE w:val="0"/>
        <w:autoSpaceDN w:val="0"/>
        <w:adjustRightInd w:val="0"/>
        <w:ind w:left="2160" w:hanging="720"/>
      </w:pPr>
      <w:r>
        <w:t>6)</w:t>
      </w:r>
      <w:r>
        <w:tab/>
        <w:t xml:space="preserve">A copy of the label showing claim and warnings, direction for use and ingredient statement. </w:t>
      </w:r>
    </w:p>
    <w:p w:rsidR="007E7A7A" w:rsidRDefault="007E7A7A" w:rsidP="00C91624">
      <w:pPr>
        <w:widowControl w:val="0"/>
        <w:autoSpaceDE w:val="0"/>
        <w:autoSpaceDN w:val="0"/>
        <w:adjustRightInd w:val="0"/>
        <w:ind w:left="1440" w:hanging="720"/>
      </w:pPr>
    </w:p>
    <w:p w:rsidR="00C91624" w:rsidRDefault="00C91624" w:rsidP="00C91624">
      <w:pPr>
        <w:widowControl w:val="0"/>
        <w:autoSpaceDE w:val="0"/>
        <w:autoSpaceDN w:val="0"/>
        <w:adjustRightInd w:val="0"/>
        <w:ind w:left="1440" w:hanging="720"/>
      </w:pPr>
      <w:r>
        <w:t>d)</w:t>
      </w:r>
      <w:r>
        <w:tab/>
        <w:t xml:space="preserve">When registering products for SLN, the Director may call upon persons with technical expertise within and outside the Department to review each application to register pesticide to meet a special local need pest condition. The reviewer(s) will advise the Director as to the appropriateness of each registration. The Director may formally constitute a review committee. The Director shall consider the data submitted in the application and the advise of the reviewer(s) when deciding to approve a registration. </w:t>
      </w:r>
    </w:p>
    <w:p w:rsidR="007E7A7A" w:rsidRDefault="007E7A7A" w:rsidP="00C91624">
      <w:pPr>
        <w:widowControl w:val="0"/>
        <w:autoSpaceDE w:val="0"/>
        <w:autoSpaceDN w:val="0"/>
        <w:adjustRightInd w:val="0"/>
        <w:ind w:left="1440" w:hanging="720"/>
      </w:pPr>
    </w:p>
    <w:p w:rsidR="00C91624" w:rsidRDefault="00C91624" w:rsidP="00C91624">
      <w:pPr>
        <w:widowControl w:val="0"/>
        <w:autoSpaceDE w:val="0"/>
        <w:autoSpaceDN w:val="0"/>
        <w:adjustRightInd w:val="0"/>
        <w:ind w:left="1440" w:hanging="720"/>
      </w:pPr>
      <w:r>
        <w:t>e)</w:t>
      </w:r>
      <w:r>
        <w:tab/>
        <w:t xml:space="preserve">The Director shall advise each applicant for SLN registration of his/her decision relative to granting or denial of the registration within sixty (60) days of the date the registration was received. </w:t>
      </w:r>
    </w:p>
    <w:p w:rsidR="007E7A7A" w:rsidRDefault="007E7A7A" w:rsidP="00C91624">
      <w:pPr>
        <w:widowControl w:val="0"/>
        <w:autoSpaceDE w:val="0"/>
        <w:autoSpaceDN w:val="0"/>
        <w:adjustRightInd w:val="0"/>
        <w:ind w:left="1440" w:hanging="720"/>
      </w:pPr>
    </w:p>
    <w:p w:rsidR="00C91624" w:rsidRDefault="00C91624" w:rsidP="00C91624">
      <w:pPr>
        <w:widowControl w:val="0"/>
        <w:autoSpaceDE w:val="0"/>
        <w:autoSpaceDN w:val="0"/>
        <w:adjustRightInd w:val="0"/>
        <w:ind w:left="1440" w:hanging="720"/>
      </w:pPr>
      <w:r>
        <w:t>f)</w:t>
      </w:r>
      <w:r>
        <w:tab/>
        <w:t xml:space="preserve">SLN registration shall be for a limited period of time sufficient to control the pest but under no circumstances shall the period exceed five (5) years. </w:t>
      </w:r>
    </w:p>
    <w:p w:rsidR="007E7A7A" w:rsidRDefault="007E7A7A" w:rsidP="00C91624">
      <w:pPr>
        <w:widowControl w:val="0"/>
        <w:autoSpaceDE w:val="0"/>
        <w:autoSpaceDN w:val="0"/>
        <w:adjustRightInd w:val="0"/>
        <w:ind w:left="1440" w:hanging="720"/>
      </w:pPr>
    </w:p>
    <w:p w:rsidR="00C91624" w:rsidRDefault="00C91624" w:rsidP="00C91624">
      <w:pPr>
        <w:widowControl w:val="0"/>
        <w:autoSpaceDE w:val="0"/>
        <w:autoSpaceDN w:val="0"/>
        <w:adjustRightInd w:val="0"/>
        <w:ind w:left="1440" w:hanging="720"/>
      </w:pPr>
      <w:r>
        <w:t>g)</w:t>
      </w:r>
      <w:r>
        <w:tab/>
        <w:t xml:space="preserve">Pesticides not previously registered with the State which are granted a special local need registration are subject to the fee specified in Section 6 of the Act. </w:t>
      </w:r>
    </w:p>
    <w:sectPr w:rsidR="00C91624" w:rsidSect="00C916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1624"/>
    <w:rsid w:val="001678D1"/>
    <w:rsid w:val="00763DEE"/>
    <w:rsid w:val="007E7A7A"/>
    <w:rsid w:val="00835D63"/>
    <w:rsid w:val="00B04C11"/>
    <w:rsid w:val="00C91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