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346" w:rsidRDefault="002A7346" w:rsidP="002A7346">
      <w:pPr>
        <w:widowControl w:val="0"/>
        <w:autoSpaceDE w:val="0"/>
        <w:autoSpaceDN w:val="0"/>
        <w:adjustRightInd w:val="0"/>
      </w:pPr>
      <w:bookmarkStart w:id="0" w:name="_GoBack"/>
      <w:bookmarkEnd w:id="0"/>
    </w:p>
    <w:p w:rsidR="002A7346" w:rsidRDefault="002A7346" w:rsidP="002A7346">
      <w:pPr>
        <w:widowControl w:val="0"/>
        <w:autoSpaceDE w:val="0"/>
        <w:autoSpaceDN w:val="0"/>
        <w:adjustRightInd w:val="0"/>
      </w:pPr>
      <w:r>
        <w:rPr>
          <w:b/>
          <w:bCs/>
        </w:rPr>
        <w:t>Section 250.20  Registration of Pesticide Dealers Selling Restricted Use Pesticides</w:t>
      </w:r>
      <w:r w:rsidR="009563EF">
        <w:rPr>
          <w:b/>
          <w:bCs/>
        </w:rPr>
        <w:t xml:space="preserve"> or Certain Non-Restricted Use Pesticides</w:t>
      </w:r>
      <w:r>
        <w:t xml:space="preserve"> </w:t>
      </w:r>
    </w:p>
    <w:p w:rsidR="002A7346" w:rsidRDefault="002A7346" w:rsidP="002A7346">
      <w:pPr>
        <w:widowControl w:val="0"/>
        <w:autoSpaceDE w:val="0"/>
        <w:autoSpaceDN w:val="0"/>
        <w:adjustRightInd w:val="0"/>
      </w:pPr>
    </w:p>
    <w:p w:rsidR="002A7346" w:rsidRDefault="002A7346" w:rsidP="00483659">
      <w:pPr>
        <w:widowControl w:val="0"/>
        <w:autoSpaceDE w:val="0"/>
        <w:autoSpaceDN w:val="0"/>
        <w:adjustRightInd w:val="0"/>
        <w:ind w:left="1440" w:hanging="720"/>
      </w:pPr>
      <w:r>
        <w:t>a)</w:t>
      </w:r>
      <w:r>
        <w:tab/>
        <w:t>Pesticide dealers who sell restricted use pesticides</w:t>
      </w:r>
      <w:r w:rsidR="00483659" w:rsidRPr="00483659">
        <w:rPr>
          <w:szCs w:val="20"/>
        </w:rPr>
        <w:t xml:space="preserve"> in containers of any size, or pesticide dealers who sell non-restricted use pesticides for use in the production of an agricultural commodity in containers with a capacity of 2.5 gallons or greater, or 10 pounds or greater,</w:t>
      </w:r>
      <w:r>
        <w:t xml:space="preserve"> shall be registered annually with the Director, in accordance with Section 13 of the Act.  The registration shall expire December 31.  The registration shall be made upon forms provided by the Director for this purpose.  The registration information shall include the: </w:t>
      </w:r>
    </w:p>
    <w:p w:rsidR="002B0F00" w:rsidRDefault="002B0F00" w:rsidP="002A7346">
      <w:pPr>
        <w:widowControl w:val="0"/>
        <w:autoSpaceDE w:val="0"/>
        <w:autoSpaceDN w:val="0"/>
        <w:adjustRightInd w:val="0"/>
        <w:ind w:left="2160" w:hanging="720"/>
      </w:pPr>
    </w:p>
    <w:p w:rsidR="002A7346" w:rsidRDefault="002A7346" w:rsidP="002A7346">
      <w:pPr>
        <w:widowControl w:val="0"/>
        <w:autoSpaceDE w:val="0"/>
        <w:autoSpaceDN w:val="0"/>
        <w:adjustRightInd w:val="0"/>
        <w:ind w:left="2160" w:hanging="720"/>
      </w:pPr>
      <w:r>
        <w:t>1)</w:t>
      </w:r>
      <w:r>
        <w:tab/>
        <w:t xml:space="preserve">name of the pesticide dealer business, </w:t>
      </w:r>
    </w:p>
    <w:p w:rsidR="002B0F00" w:rsidRDefault="002B0F00" w:rsidP="002A7346">
      <w:pPr>
        <w:widowControl w:val="0"/>
        <w:autoSpaceDE w:val="0"/>
        <w:autoSpaceDN w:val="0"/>
        <w:adjustRightInd w:val="0"/>
        <w:ind w:left="2160" w:hanging="720"/>
      </w:pPr>
    </w:p>
    <w:p w:rsidR="002A7346" w:rsidRDefault="002A7346" w:rsidP="002A7346">
      <w:pPr>
        <w:widowControl w:val="0"/>
        <w:autoSpaceDE w:val="0"/>
        <w:autoSpaceDN w:val="0"/>
        <w:adjustRightInd w:val="0"/>
        <w:ind w:left="2160" w:hanging="720"/>
      </w:pPr>
      <w:r>
        <w:t>2)</w:t>
      </w:r>
      <w:r>
        <w:tab/>
        <w:t xml:space="preserve">address of the registered dealer, </w:t>
      </w:r>
    </w:p>
    <w:p w:rsidR="002B0F00" w:rsidRDefault="002B0F00" w:rsidP="002A7346">
      <w:pPr>
        <w:widowControl w:val="0"/>
        <w:autoSpaceDE w:val="0"/>
        <w:autoSpaceDN w:val="0"/>
        <w:adjustRightInd w:val="0"/>
        <w:ind w:left="2160" w:hanging="720"/>
      </w:pPr>
    </w:p>
    <w:p w:rsidR="002A7346" w:rsidRDefault="002A7346" w:rsidP="002A7346">
      <w:pPr>
        <w:widowControl w:val="0"/>
        <w:autoSpaceDE w:val="0"/>
        <w:autoSpaceDN w:val="0"/>
        <w:adjustRightInd w:val="0"/>
        <w:ind w:left="2160" w:hanging="720"/>
      </w:pPr>
      <w:r>
        <w:t>3)</w:t>
      </w:r>
      <w:r>
        <w:tab/>
        <w:t xml:space="preserve">name of the person to contact at the place of business, and </w:t>
      </w:r>
    </w:p>
    <w:p w:rsidR="002B0F00" w:rsidRDefault="002B0F00" w:rsidP="002A7346">
      <w:pPr>
        <w:widowControl w:val="0"/>
        <w:autoSpaceDE w:val="0"/>
        <w:autoSpaceDN w:val="0"/>
        <w:adjustRightInd w:val="0"/>
        <w:ind w:left="2160" w:hanging="720"/>
      </w:pPr>
    </w:p>
    <w:p w:rsidR="002A7346" w:rsidRDefault="002A7346" w:rsidP="002A7346">
      <w:pPr>
        <w:widowControl w:val="0"/>
        <w:autoSpaceDE w:val="0"/>
        <w:autoSpaceDN w:val="0"/>
        <w:adjustRightInd w:val="0"/>
        <w:ind w:left="2160" w:hanging="720"/>
      </w:pPr>
      <w:r>
        <w:t>4)</w:t>
      </w:r>
      <w:r>
        <w:tab/>
        <w:t xml:space="preserve">information concerning the type of business registered (e.g., hardware store, department store). </w:t>
      </w:r>
    </w:p>
    <w:p w:rsidR="002B0F00" w:rsidRDefault="002B0F00" w:rsidP="002A7346">
      <w:pPr>
        <w:widowControl w:val="0"/>
        <w:autoSpaceDE w:val="0"/>
        <w:autoSpaceDN w:val="0"/>
        <w:adjustRightInd w:val="0"/>
        <w:ind w:left="1440" w:hanging="720"/>
      </w:pPr>
    </w:p>
    <w:p w:rsidR="002A7346" w:rsidRDefault="002A7346" w:rsidP="002A7346">
      <w:pPr>
        <w:widowControl w:val="0"/>
        <w:autoSpaceDE w:val="0"/>
        <w:autoSpaceDN w:val="0"/>
        <w:adjustRightInd w:val="0"/>
        <w:ind w:left="1440" w:hanging="720"/>
      </w:pPr>
      <w:r>
        <w:t>b)</w:t>
      </w:r>
      <w:r>
        <w:tab/>
        <w:t>A separate license shall be required for each person who sells restricted use pesticides</w:t>
      </w:r>
      <w:r w:rsidR="00483659">
        <w:t xml:space="preserve"> </w:t>
      </w:r>
      <w:r w:rsidR="00483659" w:rsidRPr="00483659">
        <w:rPr>
          <w:szCs w:val="20"/>
        </w:rPr>
        <w:t>in containers of any size, or for each person who sells non-restricted use pesticides for use in the production of an agricultural commodity in containers with a capacity of 2.5 gallons or greater, or 10 pounds or greater</w:t>
      </w:r>
      <w:r>
        <w:t xml:space="preserve">.  For the purpose of this subsection, a person shall mean any individual. </w:t>
      </w:r>
    </w:p>
    <w:p w:rsidR="002B0F00" w:rsidRDefault="002B0F00" w:rsidP="002A7346">
      <w:pPr>
        <w:widowControl w:val="0"/>
        <w:autoSpaceDE w:val="0"/>
        <w:autoSpaceDN w:val="0"/>
        <w:adjustRightInd w:val="0"/>
        <w:ind w:left="1440" w:hanging="720"/>
      </w:pPr>
    </w:p>
    <w:p w:rsidR="002A7346" w:rsidRDefault="002A7346" w:rsidP="002A7346">
      <w:pPr>
        <w:widowControl w:val="0"/>
        <w:autoSpaceDE w:val="0"/>
        <w:autoSpaceDN w:val="0"/>
        <w:adjustRightInd w:val="0"/>
        <w:ind w:left="1440" w:hanging="720"/>
      </w:pPr>
      <w:r>
        <w:t>c)</w:t>
      </w:r>
      <w:r>
        <w:tab/>
        <w:t>Testing of pesticide dealers who sell restricted use pesticides</w:t>
      </w:r>
      <w:r w:rsidR="00483659" w:rsidRPr="00483659">
        <w:rPr>
          <w:szCs w:val="20"/>
        </w:rPr>
        <w:t xml:space="preserve"> in containers of any size, or pesticide dealers who sell non-restricted use pesticides for use in the production of an agricultural commodity in containers with a capacity of 2.5 gallons or greater, or 10 pounds or greater,</w:t>
      </w:r>
      <w:r>
        <w:t xml:space="preserve"> shall consist of a 50-question, multiple choice, closed book examination on the Act and rules.  A passing grade shall be when 70 percent of the questions are answered correctly.  The pesticide dealer examination will be scheduled at least annually at various regional locations throughout the state. Examinations will also be scheduled by prior appointment at the Springfield office of the Department of Agriculture during normal work hours as set forth in Section </w:t>
      </w:r>
      <w:r w:rsidR="00627E16">
        <w:t>5-635</w:t>
      </w:r>
      <w:r>
        <w:t xml:space="preserve"> of </w:t>
      </w:r>
      <w:r w:rsidR="00627E16">
        <w:t>the</w:t>
      </w:r>
      <w:r>
        <w:t xml:space="preserve"> Civil Administrative Code of Illinois </w:t>
      </w:r>
      <w:r w:rsidR="00483659">
        <w:t>[20 ILCS 5/</w:t>
      </w:r>
      <w:r w:rsidR="00627E16">
        <w:t>5-635</w:t>
      </w:r>
      <w:r w:rsidR="00483659">
        <w:t>]</w:t>
      </w:r>
      <w:r>
        <w:t xml:space="preserve">.  A person may make only two attempts to successfully demonstrate competency in any one normal work day. </w:t>
      </w:r>
    </w:p>
    <w:p w:rsidR="002A7346" w:rsidRDefault="002A7346" w:rsidP="002A7346">
      <w:pPr>
        <w:widowControl w:val="0"/>
        <w:autoSpaceDE w:val="0"/>
        <w:autoSpaceDN w:val="0"/>
        <w:adjustRightInd w:val="0"/>
        <w:ind w:left="1440" w:hanging="720"/>
      </w:pPr>
    </w:p>
    <w:p w:rsidR="00483659" w:rsidRPr="00D55B37" w:rsidRDefault="00483659">
      <w:pPr>
        <w:pStyle w:val="JCARSourceNote"/>
        <w:ind w:left="720"/>
      </w:pPr>
      <w:r w:rsidRPr="00D55B37">
        <w:t xml:space="preserve">(Source:  </w:t>
      </w:r>
      <w:r>
        <w:t>Amended</w:t>
      </w:r>
      <w:r w:rsidRPr="00D55B37">
        <w:t xml:space="preserve"> at </w:t>
      </w:r>
      <w:r>
        <w:t>30 I</w:t>
      </w:r>
      <w:r w:rsidRPr="00D55B37">
        <w:t xml:space="preserve">ll. Reg. </w:t>
      </w:r>
      <w:r w:rsidR="009378A7">
        <w:t>12756</w:t>
      </w:r>
      <w:r w:rsidRPr="00D55B37">
        <w:t xml:space="preserve">, effective </w:t>
      </w:r>
      <w:r w:rsidR="009378A7">
        <w:t>July 14, 2006</w:t>
      </w:r>
      <w:r w:rsidRPr="00D55B37">
        <w:t>)</w:t>
      </w:r>
    </w:p>
    <w:sectPr w:rsidR="00483659" w:rsidRPr="00D55B37" w:rsidSect="002A73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346"/>
    <w:rsid w:val="001678D1"/>
    <w:rsid w:val="001C1250"/>
    <w:rsid w:val="00260D39"/>
    <w:rsid w:val="002A7346"/>
    <w:rsid w:val="002B0F00"/>
    <w:rsid w:val="00483659"/>
    <w:rsid w:val="00627E16"/>
    <w:rsid w:val="008029D7"/>
    <w:rsid w:val="009378A7"/>
    <w:rsid w:val="009563EF"/>
    <w:rsid w:val="00C75678"/>
    <w:rsid w:val="00DC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3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