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408E" w14:textId="77777777" w:rsidR="000F0241" w:rsidRPr="008459E2" w:rsidRDefault="000F0241" w:rsidP="000F0241">
      <w:pPr>
        <w:jc w:val="both"/>
      </w:pPr>
      <w:r w:rsidRPr="008459E2">
        <w:t>Section</w:t>
      </w:r>
    </w:p>
    <w:p w14:paraId="39C368B2" w14:textId="77777777" w:rsidR="000F0241" w:rsidRPr="008459E2" w:rsidRDefault="000F0241" w:rsidP="000F0241">
      <w:pPr>
        <w:numPr>
          <w:ilvl w:val="1"/>
          <w:numId w:val="1"/>
        </w:numPr>
        <w:jc w:val="both"/>
      </w:pPr>
      <w:r w:rsidRPr="008459E2">
        <w:t>Definitions</w:t>
      </w:r>
    </w:p>
    <w:p w14:paraId="189437BA" w14:textId="77777777" w:rsidR="000F0241" w:rsidRPr="008459E2" w:rsidRDefault="000F0241" w:rsidP="000F0241">
      <w:pPr>
        <w:numPr>
          <w:ilvl w:val="1"/>
          <w:numId w:val="2"/>
        </w:numPr>
        <w:jc w:val="both"/>
      </w:pPr>
      <w:r w:rsidRPr="008459E2">
        <w:t>Registration of Pesticide Dealers Selling Restricted Use Pesticides</w:t>
      </w:r>
      <w:r w:rsidR="004E3590">
        <w:t xml:space="preserve"> or Certain Non-Restricted Use Pesticides</w:t>
      </w:r>
    </w:p>
    <w:p w14:paraId="092AA3DB" w14:textId="77777777" w:rsidR="000F0241" w:rsidRPr="008459E2" w:rsidRDefault="000F0241" w:rsidP="000F0241">
      <w:pPr>
        <w:numPr>
          <w:ilvl w:val="1"/>
          <w:numId w:val="3"/>
        </w:numPr>
        <w:jc w:val="both"/>
      </w:pPr>
      <w:r w:rsidRPr="008459E2">
        <w:t>Registration of Pesticides</w:t>
      </w:r>
    </w:p>
    <w:p w14:paraId="43DCAE66" w14:textId="77777777" w:rsidR="000F0241" w:rsidRPr="008459E2" w:rsidRDefault="000F0241" w:rsidP="000F0241">
      <w:pPr>
        <w:numPr>
          <w:ilvl w:val="1"/>
          <w:numId w:val="4"/>
        </w:numPr>
        <w:jc w:val="both"/>
      </w:pPr>
      <w:r w:rsidRPr="008459E2">
        <w:t>Registration of Experimental Use Pesticides</w:t>
      </w:r>
    </w:p>
    <w:p w14:paraId="041B4E7C" w14:textId="77777777" w:rsidR="000F0241" w:rsidRPr="008459E2" w:rsidRDefault="000F0241" w:rsidP="000F0241">
      <w:pPr>
        <w:numPr>
          <w:ilvl w:val="1"/>
          <w:numId w:val="5"/>
        </w:numPr>
        <w:jc w:val="both"/>
      </w:pPr>
      <w:r w:rsidRPr="008459E2">
        <w:t>Registration of Special Local Need Pesticides</w:t>
      </w:r>
    </w:p>
    <w:p w14:paraId="269E8CD7" w14:textId="77777777" w:rsidR="000F0241" w:rsidRPr="008459E2" w:rsidRDefault="000F0241" w:rsidP="000F0241">
      <w:pPr>
        <w:numPr>
          <w:ilvl w:val="1"/>
          <w:numId w:val="6"/>
        </w:numPr>
        <w:jc w:val="both"/>
      </w:pPr>
      <w:r w:rsidRPr="008459E2">
        <w:t>Emergency Exemption Registration</w:t>
      </w:r>
    </w:p>
    <w:p w14:paraId="2B8DEAE0" w14:textId="77777777" w:rsidR="000F0241" w:rsidRPr="008459E2" w:rsidRDefault="000F0241" w:rsidP="000F0241">
      <w:pPr>
        <w:numPr>
          <w:ilvl w:val="1"/>
          <w:numId w:val="7"/>
        </w:numPr>
        <w:jc w:val="both"/>
      </w:pPr>
      <w:r w:rsidRPr="008459E2">
        <w:t>Method of Becoming Certified Applicators</w:t>
      </w:r>
    </w:p>
    <w:p w14:paraId="7E7853E3" w14:textId="77777777" w:rsidR="000F0241" w:rsidRPr="008459E2" w:rsidRDefault="000F0241" w:rsidP="000F0241">
      <w:pPr>
        <w:numPr>
          <w:ilvl w:val="1"/>
          <w:numId w:val="8"/>
        </w:numPr>
        <w:jc w:val="both"/>
      </w:pPr>
      <w:r w:rsidRPr="008459E2">
        <w:t>Private Pesticide Applicators: Certification, Licensing, Testing and Training</w:t>
      </w:r>
    </w:p>
    <w:p w14:paraId="6937145D" w14:textId="77777777" w:rsidR="000F0241" w:rsidRPr="008459E2" w:rsidRDefault="000F0241" w:rsidP="000F0241">
      <w:pPr>
        <w:numPr>
          <w:ilvl w:val="1"/>
          <w:numId w:val="9"/>
        </w:numPr>
        <w:jc w:val="both"/>
      </w:pPr>
      <w:r w:rsidRPr="008459E2">
        <w:t>Commercial Applicator, Commercial Not For Hire Applicator and Public Applicator: Certification, Testing and Licensing</w:t>
      </w:r>
    </w:p>
    <w:p w14:paraId="01151904" w14:textId="77777777" w:rsidR="000F0241" w:rsidRPr="008459E2" w:rsidRDefault="000F0241" w:rsidP="000F0241">
      <w:pPr>
        <w:numPr>
          <w:ilvl w:val="1"/>
          <w:numId w:val="10"/>
        </w:numPr>
        <w:jc w:val="both"/>
      </w:pPr>
      <w:r w:rsidRPr="008459E2">
        <w:t>Licensed Operator (Commercial Operator, Commercial Not For Hire Operator and Public Operator):  Testing and Licensing</w:t>
      </w:r>
    </w:p>
    <w:p w14:paraId="216D7124" w14:textId="77777777" w:rsidR="000F0241" w:rsidRPr="008459E2" w:rsidRDefault="000F0241" w:rsidP="000F0241">
      <w:pPr>
        <w:numPr>
          <w:ilvl w:val="1"/>
          <w:numId w:val="11"/>
        </w:numPr>
        <w:jc w:val="both"/>
      </w:pPr>
      <w:r w:rsidRPr="008459E2">
        <w:t>General Competency Standards to be Covered on the Tests</w:t>
      </w:r>
    </w:p>
    <w:p w14:paraId="7E9A3EE1" w14:textId="77777777" w:rsidR="000F0241" w:rsidRPr="008459E2" w:rsidRDefault="000F0241" w:rsidP="000F0241">
      <w:pPr>
        <w:numPr>
          <w:ilvl w:val="1"/>
          <w:numId w:val="12"/>
        </w:numPr>
        <w:jc w:val="both"/>
      </w:pPr>
      <w:r w:rsidRPr="008459E2">
        <w:t>Technical Category Areas of Pesticide Use</w:t>
      </w:r>
    </w:p>
    <w:p w14:paraId="7E6B2A0B" w14:textId="77777777" w:rsidR="000F0241" w:rsidRPr="008459E2" w:rsidRDefault="000F0241" w:rsidP="000F0241">
      <w:pPr>
        <w:numPr>
          <w:ilvl w:val="1"/>
          <w:numId w:val="13"/>
        </w:numPr>
        <w:jc w:val="both"/>
      </w:pPr>
      <w:r w:rsidRPr="008459E2">
        <w:t>Surety Bond or Liability Insurance</w:t>
      </w:r>
    </w:p>
    <w:p w14:paraId="7038EA98" w14:textId="77777777" w:rsidR="000F0241" w:rsidRPr="008459E2" w:rsidRDefault="000F0241" w:rsidP="000F0241">
      <w:pPr>
        <w:numPr>
          <w:ilvl w:val="1"/>
          <w:numId w:val="14"/>
        </w:numPr>
        <w:jc w:val="both"/>
      </w:pPr>
      <w:r w:rsidRPr="008459E2">
        <w:t>Interagency Committee on Pesticides</w:t>
      </w:r>
    </w:p>
    <w:p w14:paraId="528CBA23" w14:textId="77777777" w:rsidR="000F0241" w:rsidRPr="008459E2" w:rsidRDefault="000F0241" w:rsidP="000F0241">
      <w:pPr>
        <w:numPr>
          <w:ilvl w:val="1"/>
          <w:numId w:val="15"/>
        </w:numPr>
        <w:jc w:val="both"/>
      </w:pPr>
      <w:r w:rsidRPr="008459E2">
        <w:t>Record Keeping</w:t>
      </w:r>
    </w:p>
    <w:p w14:paraId="7BCDA05C" w14:textId="77777777" w:rsidR="000F0241" w:rsidRPr="008459E2" w:rsidRDefault="000F0241" w:rsidP="000F0241">
      <w:pPr>
        <w:numPr>
          <w:ilvl w:val="1"/>
          <w:numId w:val="16"/>
        </w:numPr>
        <w:jc w:val="both"/>
      </w:pPr>
      <w:r w:rsidRPr="008459E2">
        <w:t>Permits</w:t>
      </w:r>
    </w:p>
    <w:p w14:paraId="1A8DECD9" w14:textId="77777777" w:rsidR="000F0241" w:rsidRPr="008459E2" w:rsidRDefault="000F0241" w:rsidP="000F0241">
      <w:pPr>
        <w:numPr>
          <w:ilvl w:val="1"/>
          <w:numId w:val="17"/>
        </w:numPr>
        <w:jc w:val="both"/>
      </w:pPr>
      <w:r w:rsidRPr="008459E2">
        <w:t>Administrative Hearing</w:t>
      </w:r>
    </w:p>
    <w:p w14:paraId="51C40B63" w14:textId="77777777" w:rsidR="000F0241" w:rsidRPr="008459E2" w:rsidRDefault="000F0241" w:rsidP="000F0241">
      <w:pPr>
        <w:numPr>
          <w:ilvl w:val="1"/>
          <w:numId w:val="18"/>
        </w:numPr>
        <w:jc w:val="both"/>
      </w:pPr>
      <w:r w:rsidRPr="008459E2">
        <w:t>Administrative Penalties</w:t>
      </w:r>
    </w:p>
    <w:p w14:paraId="68F5A489" w14:textId="77777777" w:rsidR="000F0241" w:rsidRPr="008459E2" w:rsidRDefault="000F0241" w:rsidP="000F0241">
      <w:pPr>
        <w:numPr>
          <w:ilvl w:val="1"/>
          <w:numId w:val="19"/>
        </w:numPr>
        <w:jc w:val="both"/>
      </w:pPr>
      <w:r w:rsidRPr="008459E2">
        <w:t xml:space="preserve">Formulation </w:t>
      </w:r>
      <w:r w:rsidR="00681D9C">
        <w:t>Violations</w:t>
      </w:r>
      <w:r w:rsidRPr="008459E2">
        <w:t xml:space="preserve"> of Label Claim</w:t>
      </w:r>
    </w:p>
    <w:p w14:paraId="32B6183A" w14:textId="77777777" w:rsidR="000F0241" w:rsidRPr="008459E2" w:rsidRDefault="000F0241" w:rsidP="000F0241">
      <w:pPr>
        <w:numPr>
          <w:ilvl w:val="1"/>
          <w:numId w:val="20"/>
        </w:numPr>
        <w:jc w:val="both"/>
      </w:pPr>
      <w:r w:rsidRPr="008459E2">
        <w:t>Reporting of Pesticide Incidents or Misuse Complaints</w:t>
      </w:r>
    </w:p>
    <w:p w14:paraId="0ECC3799" w14:textId="77777777" w:rsidR="000F0241" w:rsidRDefault="00445251" w:rsidP="00445251">
      <w:r>
        <w:t>250.210</w:t>
      </w:r>
      <w:r>
        <w:tab/>
        <w:t xml:space="preserve">Special Application of Solid Mosquito Larvicides </w:t>
      </w:r>
    </w:p>
    <w:p w14:paraId="4B7DA9D8" w14:textId="77777777" w:rsidR="000C1795" w:rsidRDefault="00F02A9C" w:rsidP="00D2476F">
      <w:pPr>
        <w:rPr>
          <w:bCs/>
        </w:rPr>
      </w:pPr>
      <w:r>
        <w:t>250.220</w:t>
      </w:r>
      <w:r>
        <w:tab/>
      </w:r>
      <w:r w:rsidRPr="00F02A9C">
        <w:rPr>
          <w:szCs w:val="20"/>
        </w:rPr>
        <w:t xml:space="preserve">Special Application of </w:t>
      </w:r>
      <w:r w:rsidRPr="00F02A9C">
        <w:rPr>
          <w:bCs/>
        </w:rPr>
        <w:t>Herbicides to Control Invasive Plants on Public Lands</w:t>
      </w:r>
    </w:p>
    <w:p w14:paraId="2EE9A554" w14:textId="77777777" w:rsidR="00120C7D" w:rsidRPr="001B4E13" w:rsidRDefault="00120C7D" w:rsidP="00D2476F">
      <w:r>
        <w:t>250.230</w:t>
      </w:r>
      <w:r>
        <w:tab/>
        <w:t>Use of Pesticides Containing Dicamba on Soybeans</w:t>
      </w:r>
    </w:p>
    <w:sectPr w:rsidR="00120C7D" w:rsidRPr="001B4E13" w:rsidSect="00586E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F52"/>
    <w:multiLevelType w:val="multilevel"/>
    <w:tmpl w:val="952070F6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0EF5888"/>
    <w:multiLevelType w:val="multilevel"/>
    <w:tmpl w:val="655AB356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3AB2F67"/>
    <w:multiLevelType w:val="multilevel"/>
    <w:tmpl w:val="60D2E00C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8A6530B"/>
    <w:multiLevelType w:val="multilevel"/>
    <w:tmpl w:val="4CFCDB04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0C72A1A"/>
    <w:multiLevelType w:val="multilevel"/>
    <w:tmpl w:val="A358EBE4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7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2D257A5"/>
    <w:multiLevelType w:val="multilevel"/>
    <w:tmpl w:val="57C82516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0C75D46"/>
    <w:multiLevelType w:val="multilevel"/>
    <w:tmpl w:val="378A1150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2311B8D"/>
    <w:multiLevelType w:val="multilevel"/>
    <w:tmpl w:val="566012A8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A55D06"/>
    <w:multiLevelType w:val="multilevel"/>
    <w:tmpl w:val="02B2D466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FD9700A"/>
    <w:multiLevelType w:val="multilevel"/>
    <w:tmpl w:val="FE387420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3EA6FA9"/>
    <w:multiLevelType w:val="multilevel"/>
    <w:tmpl w:val="E4624452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7A113BB"/>
    <w:multiLevelType w:val="multilevel"/>
    <w:tmpl w:val="2F02A502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E9A74E8"/>
    <w:multiLevelType w:val="multilevel"/>
    <w:tmpl w:val="5B1A8EDC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1441EB"/>
    <w:multiLevelType w:val="multilevel"/>
    <w:tmpl w:val="0ED66D26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337565E"/>
    <w:multiLevelType w:val="multilevel"/>
    <w:tmpl w:val="560456A4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3FB3A16"/>
    <w:multiLevelType w:val="multilevel"/>
    <w:tmpl w:val="5E3A6068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41B13CF"/>
    <w:multiLevelType w:val="multilevel"/>
    <w:tmpl w:val="64E4EB2C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4727BAB"/>
    <w:multiLevelType w:val="multilevel"/>
    <w:tmpl w:val="45285EA2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BDB5BAC"/>
    <w:multiLevelType w:val="multilevel"/>
    <w:tmpl w:val="3ADEDAFC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EAC5D05"/>
    <w:multiLevelType w:val="multilevel"/>
    <w:tmpl w:val="997CBBEA"/>
    <w:lvl w:ilvl="0">
      <w:start w:val="25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19"/>
  </w:num>
  <w:num w:numId="11">
    <w:abstractNumId w:val="6"/>
  </w:num>
  <w:num w:numId="12">
    <w:abstractNumId w:val="10"/>
  </w:num>
  <w:num w:numId="13">
    <w:abstractNumId w:val="7"/>
  </w:num>
  <w:num w:numId="14">
    <w:abstractNumId w:val="3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E3D"/>
    <w:rsid w:val="000C1795"/>
    <w:rsid w:val="000F0241"/>
    <w:rsid w:val="00120C7D"/>
    <w:rsid w:val="00146A24"/>
    <w:rsid w:val="001B4E13"/>
    <w:rsid w:val="00445251"/>
    <w:rsid w:val="004C46CF"/>
    <w:rsid w:val="004E2F6C"/>
    <w:rsid w:val="004E3590"/>
    <w:rsid w:val="00585F3C"/>
    <w:rsid w:val="00586E3D"/>
    <w:rsid w:val="006305DE"/>
    <w:rsid w:val="00681D9C"/>
    <w:rsid w:val="00803FC3"/>
    <w:rsid w:val="00A42088"/>
    <w:rsid w:val="00CD0501"/>
    <w:rsid w:val="00D2476F"/>
    <w:rsid w:val="00D35B14"/>
    <w:rsid w:val="00F02A9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C3A534"/>
  <w15:docId w15:val="{A30D318F-1A89-4237-A43D-496A636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8</cp:revision>
  <dcterms:created xsi:type="dcterms:W3CDTF">2012-06-21T20:20:00Z</dcterms:created>
  <dcterms:modified xsi:type="dcterms:W3CDTF">2022-07-11T15:03:00Z</dcterms:modified>
</cp:coreProperties>
</file>